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15463" w:rsidRDefault="0001546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5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и об обработке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защите</w:t>
      </w:r>
      <w:r w:rsidRPr="00015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пациентов</w:t>
      </w:r>
    </w:p>
    <w:p w:rsidR="00015463" w:rsidRDefault="00015463" w:rsidP="0005571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05571B" w:rsidRPr="0005571B" w:rsidRDefault="0005571B" w:rsidP="0005571B">
      <w:pPr>
        <w:pStyle w:val="a3"/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5571B" w:rsidRPr="0005571B" w:rsidRDefault="0005571B" w:rsidP="0005571B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Положение определяет порядок обработки персональных данных и меры по обеспечению безопасности персональных данных в ГАУЗ "Городская поликлиника № 3" г. Казань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15463" w:rsidRPr="00015463" w:rsidRDefault="00015463" w:rsidP="00015463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Настоящее Положение разработано на основании: Конституции Российской Федерации, Гражданского кодекса Российской Федерации, Трудового кодекса Российской Федерации, Федерального закона от 19.12.2005 г. №160-ФЗ «О ратификации Конвенции Совета Европы о защите физических лиц при автоматизированной обработке персональных данных», Федерального закона РФ от 27.07.2006 № 152-ФЗ «О персональных данных» и иных нормативных правовых актов Российской Федерации.</w:t>
      </w:r>
    </w:p>
    <w:p w:rsidR="00015463" w:rsidRPr="00015463" w:rsidRDefault="00015463" w:rsidP="00015463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Требования настоящего Положения распространяются на всех работников и пациентов ЛПУ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sz w:val="24"/>
          <w:szCs w:val="24"/>
        </w:rPr>
        <w:t>В Положении используются следующие основные понятия: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– обработка персональных данных с помощью средств вычислительной техники;</w:t>
      </w:r>
    </w:p>
    <w:p w:rsidR="00015463" w:rsidRPr="00015463" w:rsidRDefault="0005571B" w:rsidP="000557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15463"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="00015463" w:rsidRPr="00015463">
        <w:rPr>
          <w:rFonts w:ascii="Times New Roman" w:eastAsia="Times New Roman" w:hAnsi="Times New Roman" w:cs="Times New Roman"/>
          <w:sz w:val="24"/>
          <w:szCs w:val="24"/>
        </w:rPr>
        <w:t> 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15463" w:rsidRPr="00015463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 xml:space="preserve"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систематизацию, накопление, хранение, уточнение (обновление, изменение), извлечение,</w:t>
      </w:r>
      <w:proofErr w:type="gramEnd"/>
      <w:r w:rsidRPr="00015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5463">
        <w:rPr>
          <w:rFonts w:ascii="Times New Roman" w:eastAsia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Персональные данные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– действия, направленные на раскрытие персональных данных определенному лицу или определенному кругу лиц;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15463" w:rsidRPr="00015463" w:rsidRDefault="00015463" w:rsidP="00015463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t> - действия, в результате которых невозможно восстановить содержание персональных данных в информационной системе персональных данных и (или)  результате которых уничтожаются материальные носители персональных данных.</w:t>
      </w:r>
    </w:p>
    <w:p w:rsidR="00015463" w:rsidRPr="00015463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463">
        <w:rPr>
          <w:rFonts w:ascii="Times New Roman" w:eastAsia="Times New Roman" w:hAnsi="Times New Roman" w:cs="Times New Roman"/>
          <w:sz w:val="24"/>
          <w:szCs w:val="24"/>
        </w:rPr>
        <w:t>Оператор обязан опубликовать или иным образом обеспечить неограниченный доступ к настоящей Политике обработки персональных данных в соответствии с ч. 2 ст. 18.1. ФЗ</w:t>
      </w:r>
      <w:r w:rsidRPr="00015463">
        <w:rPr>
          <w:rFonts w:ascii="Times New Roman" w:eastAsia="Times New Roman" w:hAnsi="Times New Roman" w:cs="Times New Roman"/>
          <w:sz w:val="24"/>
          <w:szCs w:val="24"/>
        </w:rPr>
        <w:noBreakHyphen/>
        <w:t>152.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Принципы и условия обработки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2.1 Принципы обработки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у Оператора осуществляется на основе следующих принципов: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законности и справедливой основы;</w:t>
      </w:r>
    </w:p>
    <w:p w:rsidR="00015463" w:rsidRPr="0005571B" w:rsidRDefault="0005571B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015463" w:rsidRPr="0005571B">
        <w:rPr>
          <w:rFonts w:ascii="Times New Roman" w:eastAsia="Times New Roman" w:hAnsi="Times New Roman" w:cs="Times New Roman"/>
          <w:sz w:val="24"/>
          <w:szCs w:val="24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недопущения обработки персональных данных, несовместимой с целями сбора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обработки только тех персональных данных, которые отвечают целям их обработки;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соответствия содержания и объема обрабатываемых персональных данных заявленным целям обработки;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недопущения обработки персональных данных, избыточных по отношению к заявленным целям их обработки;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2.2 Условия обработки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Оператор производит обработку персональных данных при наличии хотя бы одного из следующих условий: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обработка персональных данных необходима для исполнения договора, стороной которого либо </w:t>
      </w:r>
      <w:proofErr w:type="spellStart"/>
      <w:r w:rsidRPr="0005571B">
        <w:rPr>
          <w:rFonts w:ascii="Times New Roman" w:eastAsia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05571B">
        <w:rPr>
          <w:rFonts w:ascii="Times New Roman" w:eastAsia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 или поручителем;</w:t>
      </w:r>
      <w:proofErr w:type="gramEnd"/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общедоступные персональные данные);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2.3 Конфиденциальность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2.4 Общедоступные источники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 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2.5 Специальные категории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субъект персональных данных дал согласие в письменной форме на обработку своих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персональные данные сделаны общедоступными субъектом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Обработка специальных категорий персональных данных, осуществлявшаяся в 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случаях, предусмотренных пунктом 4 статьи 10 ФЗ-152 должна быть незамедлительно прекращена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>, если устранены причины, вследствие которых осуществлялась их обработка, если иное не установлено федеральным законом.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2.6 Биометрические персональные данные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персональных данных в письменной форме.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2.7 Поручение обработки персональных данных другому лицу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 и настоящей Политикой.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 субъекта персональных данных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3.1 Согласие субъекта персональных данные на обработку его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3.2 Права субъекта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в целях продвижения товаров, работ, услуг на рынке путем осуществления прямых контактов с субъектом персональных данных (потенциальным потребителем) с помощью сре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>язи, а также в целях политической агитации допускается только при условии предварительного согласия субъекта персональных данных.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Оператор обязан немедленно прекратить по требованию субъекта персональных данных обработку его персональных данных в вышеуказанных целях.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Уполномоченный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 xml:space="preserve"> орган по защите прав субъектов персональных данных или в судебном порядке.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4. Обеспечение безопасности персональных данных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назначение должностных лиц, ответственных за организацию обработки и защиты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ограничение состава лиц, допущенных к обработке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организация учета, хранения и обращения носителей, содержащих информацию с персональными данными;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определение угроз безопасности персональных данных при их обработке, формирование на их основе моделей угроз;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разработка на основе модели угроз системы защиты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lastRenderedPageBreak/>
        <w:t>-проверка готовности и эффективности использования средств защиты информации;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-разграничение доступа пользователей к информационным ресурсам и программно-аппаратным средствам обработки информации;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регистрация и учет действий пользователей информационных систем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использование антивирусных средств и средств восстановления системы защиты персональных данных;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применение в необходимых случаях средств межсетевого экранирования, обнаружения вторжений, анализа защищенности и сре</w:t>
      </w:r>
      <w:proofErr w:type="gramStart"/>
      <w:r w:rsidRPr="0005571B">
        <w:rPr>
          <w:rFonts w:ascii="Times New Roman" w:eastAsia="Times New Roman" w:hAnsi="Times New Roman" w:cs="Times New Roman"/>
          <w:sz w:val="24"/>
          <w:szCs w:val="24"/>
        </w:rPr>
        <w:t>дств кр</w:t>
      </w:r>
      <w:proofErr w:type="gramEnd"/>
      <w:r w:rsidRPr="0005571B">
        <w:rPr>
          <w:rFonts w:ascii="Times New Roman" w:eastAsia="Times New Roman" w:hAnsi="Times New Roman" w:cs="Times New Roman"/>
          <w:sz w:val="24"/>
          <w:szCs w:val="24"/>
        </w:rPr>
        <w:t>иптографической защиты информации;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- 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015463" w:rsidRPr="0005571B" w:rsidRDefault="00015463" w:rsidP="0001546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015463" w:rsidRPr="0005571B" w:rsidRDefault="00015463" w:rsidP="0005571B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B">
        <w:rPr>
          <w:rFonts w:ascii="Times New Roman" w:eastAsia="Times New Roman" w:hAnsi="Times New Roman" w:cs="Times New Roman"/>
          <w:sz w:val="24"/>
          <w:szCs w:val="24"/>
        </w:rPr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015463" w:rsidRDefault="00015463" w:rsidP="00015463"/>
    <w:p w:rsidR="00015463" w:rsidRDefault="00015463"/>
    <w:sectPr w:rsidR="0001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4DA6"/>
    <w:multiLevelType w:val="hybridMultilevel"/>
    <w:tmpl w:val="238A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34638"/>
    <w:multiLevelType w:val="multilevel"/>
    <w:tmpl w:val="34642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AB85A39"/>
    <w:multiLevelType w:val="hybridMultilevel"/>
    <w:tmpl w:val="7D9E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463"/>
    <w:rsid w:val="00015463"/>
    <w:rsid w:val="0005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D309-889D-484B-B13C-65121E79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GP3</Company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</dc:creator>
  <cp:keywords/>
  <dc:description/>
  <cp:lastModifiedBy>Registrator</cp:lastModifiedBy>
  <cp:revision>2</cp:revision>
  <dcterms:created xsi:type="dcterms:W3CDTF">2015-08-21T04:58:00Z</dcterms:created>
  <dcterms:modified xsi:type="dcterms:W3CDTF">2015-08-21T04:58:00Z</dcterms:modified>
</cp:coreProperties>
</file>