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15463" w:rsidRDefault="0001546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 и об обработке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защите</w:t>
      </w:r>
      <w:r w:rsidRPr="000154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персональных данных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пациентов</w:t>
      </w:r>
    </w:p>
    <w:p w:rsidR="00015463" w:rsidRDefault="00015463" w:rsidP="0005571B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Общие положения</w:t>
      </w:r>
    </w:p>
    <w:p w:rsidR="0005571B" w:rsidRPr="0005571B" w:rsidRDefault="0005571B" w:rsidP="0005571B">
      <w:pPr>
        <w:pStyle w:val="a3"/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5571B" w:rsidRPr="0005571B" w:rsidRDefault="0005571B" w:rsidP="0005571B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Настоящее Положение определяет порядок обработки персональных данных и меры по обеспечению безопасности персональных данных в ГАУЗ "Городская поликлиника № 3" г. Казань (далее – Оператор)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15463" w:rsidRPr="00015463" w:rsidRDefault="00015463" w:rsidP="00015463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Настоящее Положение разработано на основании: Конституции Российской Федерации, Гражданского кодекса Российской Федерации, Трудового кодекса Российской Федерации, Федерального закона от 19.12.2005 г. №160-ФЗ «О ратификации Конвенции Совета Европы о защите физических лиц при автоматизированной обработке персональных данных», Федерального закона РФ от 27.07.2006 № 152-ФЗ «О персональных данных» и иных нормативных правовых актов Российской Федерации.</w:t>
      </w:r>
    </w:p>
    <w:p w:rsidR="00015463" w:rsidRPr="00015463" w:rsidRDefault="00015463" w:rsidP="00015463">
      <w:pPr>
        <w:pStyle w:val="a3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Требования настоящего Положения распространяются на всех работников и пациентов ЛПУ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sz w:val="24"/>
          <w:szCs w:val="24"/>
        </w:rPr>
        <w:t>В Положении используются следующие основные понятия: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Автоматизированная обработка персональных данных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– обработка персональных данных с помощью средств вычислительной техники;</w:t>
      </w:r>
    </w:p>
    <w:p w:rsidR="00015463" w:rsidRPr="00015463" w:rsidRDefault="0005571B" w:rsidP="0005571B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15463"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Блокирование персональных данных</w:t>
      </w:r>
      <w:r w:rsidR="00015463" w:rsidRPr="00015463">
        <w:rPr>
          <w:rFonts w:ascii="Times New Roman" w:eastAsia="Times New Roman" w:hAnsi="Times New Roman" w:cs="Times New Roman"/>
          <w:sz w:val="24"/>
          <w:szCs w:val="24"/>
        </w:rPr>
        <w:t> 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15463" w:rsidRPr="00015463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система персональных данных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-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Обезличивание персональных данных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-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Обработка персональных данных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 xml:space="preserve"> 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систематизацию, накопление, хранение, уточнение (обновление, изменение), извлечение,</w:t>
      </w:r>
      <w:proofErr w:type="gramEnd"/>
      <w:r w:rsidRPr="000154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15463">
        <w:rPr>
          <w:rFonts w:ascii="Times New Roman" w:eastAsia="Times New Roman" w:hAnsi="Times New Roman" w:cs="Times New Roman"/>
          <w:sz w:val="24"/>
          <w:szCs w:val="24"/>
        </w:rPr>
        <w:t>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Оператор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Персональные данные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Предоставление персональных данных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– действия, направленные на раскрытие персональных данных определенному лицу или определенному кругу лиц;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Распространение персональных данных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015463" w:rsidRPr="00015463" w:rsidRDefault="00015463" w:rsidP="00015463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b/>
          <w:bCs/>
          <w:sz w:val="24"/>
          <w:szCs w:val="24"/>
        </w:rPr>
        <w:t>Уничтожение персональных данных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t> - действия, в результате которых невозможно восстановить содержание персональных данных в информационной системе персональных данных и (или)  результате которых уничтожаются материальные носители персональных данных.</w:t>
      </w:r>
    </w:p>
    <w:p w:rsidR="00015463" w:rsidRPr="00015463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463">
        <w:rPr>
          <w:rFonts w:ascii="Times New Roman" w:eastAsia="Times New Roman" w:hAnsi="Times New Roman" w:cs="Times New Roman"/>
          <w:sz w:val="24"/>
          <w:szCs w:val="24"/>
        </w:rPr>
        <w:t>Оператор обязан опубликовать или иным образом обеспечить неограниченный доступ к настоящей Политике обработки персональных данных в соответствии с ч. 2 ст. 18.1. ФЗ</w:t>
      </w:r>
      <w:r w:rsidRPr="00015463">
        <w:rPr>
          <w:rFonts w:ascii="Times New Roman" w:eastAsia="Times New Roman" w:hAnsi="Times New Roman" w:cs="Times New Roman"/>
          <w:sz w:val="24"/>
          <w:szCs w:val="24"/>
        </w:rPr>
        <w:noBreakHyphen/>
        <w:t>152.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2. Принципы и условия обработки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2.1 Принципы обработки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у Оператора осуществляется на основе следующих принципов: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законности и справедливой основы;</w:t>
      </w:r>
    </w:p>
    <w:p w:rsidR="00015463" w:rsidRPr="0005571B" w:rsidRDefault="0005571B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015463" w:rsidRPr="0005571B">
        <w:rPr>
          <w:rFonts w:ascii="Times New Roman" w:eastAsia="Times New Roman" w:hAnsi="Times New Roman" w:cs="Times New Roman"/>
          <w:sz w:val="24"/>
          <w:szCs w:val="24"/>
        </w:rPr>
        <w:t>ограничения обработки персональных данных достижением конкретных, заранее определенных и законных целей;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недопущения обработки персональных данных, несовместимой с целями сбора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недопущения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обработки только тех персональных данных, которые отвечают целям их обработки;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соответствия содержания и объема обрабатываемых персональных данных заявленным целям обработки;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недопущения обработки персональных данных, избыточных по отношению к заявленным целям их обработки;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обеспечения точности, достаточности и актуальности персональных данных по отношению к целям обработки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уничтожения либо обезличивания персональных данных по достижении целей их обработки или в случае утраты необходимости в достижении этих целей, при невозможности устранения Оператором допущенных нарушений персональных данных, если иное не предусмотрено федеральным законом.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2.2 Условия обработки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Оператор производит обработку персональных данных при наличии хотя бы одного из следующих условий: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-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</w:t>
      </w:r>
      <w:proofErr w:type="gramStart"/>
      <w:r w:rsidRPr="0005571B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proofErr w:type="gramEnd"/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 возложенных законодательством Российской Федерации на Оператора функций, полномочий и обязанностей;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57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обработка персональных данных необходима для исполнения договора, стороной которого либо </w:t>
      </w:r>
      <w:proofErr w:type="spellStart"/>
      <w:r w:rsidRPr="0005571B">
        <w:rPr>
          <w:rFonts w:ascii="Times New Roman" w:eastAsia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данных, в том числе в случае реализации Оператором своего права на уступку прав (требований) по такому договору,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 w:rsidRPr="0005571B">
        <w:rPr>
          <w:rFonts w:ascii="Times New Roman" w:eastAsia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 или поручителем;</w:t>
      </w:r>
      <w:proofErr w:type="gramEnd"/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- общедоступные персональные данные);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2.3 Конфиденциальность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2.4 Общедоступные источники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В целях информационного обеспечения у Оператора могут создаваться общедоступные источники персональных данных субъектов персональных данных, в том числе справочники и  адресные книги. В общедоступные источники персональных данных с письменного согласия субъекта персональных данных могут включаться его фамилия, имя, отчество, дата и место рождения, должность, номера контактных телефонов, адрес электронной почты и иные персональные данные, сообщаемые субъектом персональных данных.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данных, уполномоченного органа по защите прав субъектов персональных данных либо по решению суда.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2.5 Специальные категории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Обработка Оператором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допускается в случаях, если: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субъект персональных данных дал согласие в письменной форме на обработку своих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персональные данные сделаны общедоступными субъектом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осуществляется в соответствии с 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обработка персональных данных осуществляется в соответствии с законодательством об обязательных видах страхования, со страховым законодательством.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Обработка специальных категорий персональных данных, осуществлявшаяся в </w:t>
      </w:r>
      <w:proofErr w:type="gramStart"/>
      <w:r w:rsidRPr="0005571B">
        <w:rPr>
          <w:rFonts w:ascii="Times New Roman" w:eastAsia="Times New Roman" w:hAnsi="Times New Roman" w:cs="Times New Roman"/>
          <w:sz w:val="24"/>
          <w:szCs w:val="24"/>
        </w:rPr>
        <w:t>случаях, предусмотренных пунктом 4 статьи 10 ФЗ-152 должна быть незамедлительно прекращена</w:t>
      </w:r>
      <w:proofErr w:type="gramEnd"/>
      <w:r w:rsidRPr="0005571B">
        <w:rPr>
          <w:rFonts w:ascii="Times New Roman" w:eastAsia="Times New Roman" w:hAnsi="Times New Roman" w:cs="Times New Roman"/>
          <w:sz w:val="24"/>
          <w:szCs w:val="24"/>
        </w:rPr>
        <w:t>, если устранены причины, вследствие которых осуществлялась их обработка, если иное не установлено федеральным законом.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 судимости может осуществляться Оператором исключительно в случаях и в порядке, которые определяются в соответствии с федеральными законами.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2.6 Биометрические персональные данные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Сведения, которые характеризуют физиологические и биологические особенности человека, на основании которых можно установить его личность - биометрические персональные данные - могут обрабатываться Оператором только при наличии согласия субъекта персональных данных в письменной форме.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2.7 Поручение обработки персональных данных другому лицу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ФЗ-152 и настоящей Политикой.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3. Права субъекта персональных данных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3.1 Согласие субъекта персональных данные на обработку его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3.2 Права субъекта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Субъект персональных данных имеет право на получение у Оператора информации, касающейся обработки его персональных данных, если такое право не ограничено в соответствии с федеральными законами.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в целях продвижения товаров, работ, услуг на рынке путем осуществления прямых контактов с субъектом персональных данных (потенциальным потребителем) с помощью сре</w:t>
      </w:r>
      <w:proofErr w:type="gramStart"/>
      <w:r w:rsidRPr="0005571B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05571B">
        <w:rPr>
          <w:rFonts w:ascii="Times New Roman" w:eastAsia="Times New Roman" w:hAnsi="Times New Roman" w:cs="Times New Roman"/>
          <w:sz w:val="24"/>
          <w:szCs w:val="24"/>
        </w:rPr>
        <w:t>язи, а также в целях политической агитации допускается только при условии предварительного согласия субъекта персональных данных.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lastRenderedPageBreak/>
        <w:t>Оператор обязан немедленно прекратить по требованию субъекта персональных данных обработку его персональных данных в вышеуказанных целях.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предусмотренных федеральными законами, или при наличии согласия в письменной форме субъекта персональных данных.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Если субъект персональных данных считает, что Оператор осуществляет обработку его персональных данных с нарушением требований ФЗ-152 или иным образом нарушает его права и свободы, субъект персональных данных вправе обжаловать действия или бездействие Оператора </w:t>
      </w:r>
      <w:proofErr w:type="gramStart"/>
      <w:r w:rsidRPr="0005571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5571B">
        <w:rPr>
          <w:rFonts w:ascii="Times New Roman" w:eastAsia="Times New Roman" w:hAnsi="Times New Roman" w:cs="Times New Roman"/>
          <w:sz w:val="24"/>
          <w:szCs w:val="24"/>
        </w:rPr>
        <w:t>Уполномоченный</w:t>
      </w:r>
      <w:proofErr w:type="gramEnd"/>
      <w:r w:rsidRPr="0005571B">
        <w:rPr>
          <w:rFonts w:ascii="Times New Roman" w:eastAsia="Times New Roman" w:hAnsi="Times New Roman" w:cs="Times New Roman"/>
          <w:sz w:val="24"/>
          <w:szCs w:val="24"/>
        </w:rPr>
        <w:t xml:space="preserve"> орган по защите прав субъектов персональных данных или в судебном порядке.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4. Обеспечение безопасности персональных данных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Безопасность персональных данных, обрабатываемых Оператором, обеспечивается реализацией правовых, организационных и технических мер, необходимых для обеспечения требований федерального законодательства в области защиты персональных данных.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Для предотвращения несанкционированного доступа к персональным данным Оператором применяются следующие организационно-технические меры: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назначение должностных лиц, ответственных за организацию обработки и защиты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ограничение состава лиц, допущенных к обработке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ознакомление субъектов с требованиями федерального законодательства и нормативных документов Оператора по обработке и защите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организация учета, хранения и обращения носителей, содержащих информацию с персональными данными;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определение угроз безопасности персональных данных при их обработке, формирование на их основе моделей угроз;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разработка на основе модели угроз системы защиты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lastRenderedPageBreak/>
        <w:t>-проверка готовности и эффективности использования средств защиты информации;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-разграничение доступа пользователей к информационным ресурсам и программно-аппаратным средствам обработки информации;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регистрация и учет действий пользователей информационных систем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использование антивирусных средств и средств восстановления системы защиты персональных данных;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применение в необходимых случаях средств межсетевого экранирования, обнаружения вторжений, анализа защищенности и сре</w:t>
      </w:r>
      <w:proofErr w:type="gramStart"/>
      <w:r w:rsidRPr="0005571B">
        <w:rPr>
          <w:rFonts w:ascii="Times New Roman" w:eastAsia="Times New Roman" w:hAnsi="Times New Roman" w:cs="Times New Roman"/>
          <w:sz w:val="24"/>
          <w:szCs w:val="24"/>
        </w:rPr>
        <w:t>дств кр</w:t>
      </w:r>
      <w:proofErr w:type="gramEnd"/>
      <w:r w:rsidRPr="0005571B">
        <w:rPr>
          <w:rFonts w:ascii="Times New Roman" w:eastAsia="Times New Roman" w:hAnsi="Times New Roman" w:cs="Times New Roman"/>
          <w:sz w:val="24"/>
          <w:szCs w:val="24"/>
        </w:rPr>
        <w:t>иптографической защиты информации;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- организация пропускного режима на территорию Оператора, охраны помещений с техническими средствами обработки персональных данных.</w:t>
      </w:r>
    </w:p>
    <w:p w:rsidR="00015463" w:rsidRPr="0005571B" w:rsidRDefault="00015463" w:rsidP="00015463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Иные права и обязанности Оператора в связи с обработкой персональных данных определяются законодательством Российской Федерации в области персональных данных.</w:t>
      </w:r>
    </w:p>
    <w:p w:rsidR="00015463" w:rsidRPr="0005571B" w:rsidRDefault="00015463" w:rsidP="0005571B">
      <w:pPr>
        <w:shd w:val="clear" w:color="auto" w:fill="FFFFFF"/>
        <w:spacing w:before="100" w:beforeAutospacing="1" w:after="10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71B">
        <w:rPr>
          <w:rFonts w:ascii="Times New Roman" w:eastAsia="Times New Roman" w:hAnsi="Times New Roman" w:cs="Times New Roman"/>
          <w:sz w:val="24"/>
          <w:szCs w:val="24"/>
        </w:rPr>
        <w:t>Работники Оператора,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</w:p>
    <w:p w:rsidR="00015463" w:rsidRDefault="00015463" w:rsidP="00015463"/>
    <w:p w:rsidR="00015463" w:rsidRDefault="00015463"/>
    <w:sectPr w:rsidR="00015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04DA6"/>
    <w:multiLevelType w:val="hybridMultilevel"/>
    <w:tmpl w:val="238AD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34638"/>
    <w:multiLevelType w:val="multilevel"/>
    <w:tmpl w:val="34642A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AB85A39"/>
    <w:multiLevelType w:val="hybridMultilevel"/>
    <w:tmpl w:val="7D9E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463"/>
    <w:rsid w:val="00015463"/>
    <w:rsid w:val="0005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6D309-889D-484B-B13C-65121E79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GP3</Company>
  <LinksUpToDate>false</LinksUpToDate>
  <CharactersWithSpaces>15330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</dc:creator>
  <cp:keywords/>
  <dc:description/>
  <cp:lastModifiedBy>Registrator</cp:lastModifiedBy>
  <cp:revision>2</cp:revision>
  <dcterms:created xsi:type="dcterms:W3CDTF">2015-08-21T04:58:00Z</dcterms:created>
  <dcterms:modified xsi:type="dcterms:W3CDTF">2015-08-21T04:58:00Z</dcterms:modified>
</cp:coreProperties>
</file>