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F4" w:rsidRPr="001877F4" w:rsidRDefault="001877F4" w:rsidP="001877F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16013"/>
      <w:r w:rsidRPr="001877F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Порядок реализации установленного законодательством Российской Федерации </w:t>
      </w:r>
      <w:bookmarkStart w:id="1" w:name="_GoBack"/>
      <w:r w:rsidRPr="001877F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права внеочередного оказания медицинской помощи отдельным категориям граждан в медицинских организациях</w:t>
      </w:r>
      <w:bookmarkEnd w:id="1"/>
    </w:p>
    <w:bookmarkEnd w:id="0"/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16131"/>
      <w:r w:rsidRPr="001877F4">
        <w:rPr>
          <w:rFonts w:ascii="Arial" w:eastAsiaTheme="minorEastAsia" w:hAnsi="Arial" w:cs="Arial"/>
          <w:sz w:val="24"/>
          <w:szCs w:val="24"/>
          <w:lang w:eastAsia="ru-RU"/>
        </w:rPr>
        <w:t>13.1. Право на внеочередное оказание медицинской помощи имеют следующие категории граждан:</w:t>
      </w:r>
    </w:p>
    <w:bookmarkEnd w:id="2"/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Герои Советского Союза;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Герои Российской Федерации;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полные кавалеры ордена Славы;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члены семей Героев Советского Союза, Героев Российской Федерации и полных кавалеров ордена Славы;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Герои Социалистического Труда;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Герои Труда Российской Федерации;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полные кавалеры ордена Трудовой Славы;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лица, награжденные знаком "Почетный донор России", "Почетный донор СССР";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граждане, признанные пострадавшими от политических репрессий;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реабилитированные лица;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инвалиды и участники войн;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ветераны боевых действий;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лица, награжденные знаком "Жителю блокадного Ленинграда";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дети-инвалиды и дети, оставшиеся без попечения родителей;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инвалиды, имеющие ограничение функции передвижения.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16132"/>
      <w:r w:rsidRPr="001877F4">
        <w:rPr>
          <w:rFonts w:ascii="Arial" w:eastAsiaTheme="minorEastAsia" w:hAnsi="Arial" w:cs="Arial"/>
          <w:sz w:val="24"/>
          <w:szCs w:val="24"/>
          <w:lang w:eastAsia="ru-RU"/>
        </w:rPr>
        <w:t>13.2. Основанием для внеочередного оказания медицинской помощи является документ, подтверждающий принадлежность гражданина к льготной категории.</w:t>
      </w:r>
    </w:p>
    <w:bookmarkEnd w:id="3"/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Во внеочередном порядке медицинская помощь предоставляется амбулаторно и стационарно (кроме высокотехнологичной медицинской помощи).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Порядок внеочередного оказания медицинской помощи: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плановая медицинская помощь в амбулаторных условиях оказывается гражданам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днях, с даты обращения, зарегистрированной у лечащего врача;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плановые консультации, диагностические и лабораторные исследования в консультативных поликлиниках, специализированных поликлиниках и диспансерах - в 10-дневный срок, исчисляемый в рабочих днях, с даты обращения гражданина;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здоровья;</w:t>
      </w:r>
    </w:p>
    <w:p w:rsidR="001877F4" w:rsidRPr="001877F4" w:rsidRDefault="001877F4" w:rsidP="001877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877F4">
        <w:rPr>
          <w:rFonts w:ascii="Arial" w:eastAsiaTheme="minorEastAsia" w:hAnsi="Arial" w:cs="Arial"/>
          <w:sz w:val="24"/>
          <w:szCs w:val="24"/>
          <w:lang w:eastAsia="ru-RU"/>
        </w:rP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AC0EEC" w:rsidRDefault="00AC0EEC"/>
    <w:sectPr w:rsidR="00AC0EEC" w:rsidSect="00E5121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F4"/>
    <w:rsid w:val="001877F4"/>
    <w:rsid w:val="00AC0EEC"/>
    <w:rsid w:val="00E5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FEBCA-D94C-4893-B92B-5E097695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2018-03-19T08:47:00Z</dcterms:created>
  <dcterms:modified xsi:type="dcterms:W3CDTF">2018-03-19T08:48:00Z</dcterms:modified>
</cp:coreProperties>
</file>