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1" w:rsidRDefault="009D2681" w:rsidP="00935D84">
      <w:pPr>
        <w:spacing w:before="315" w:after="240" w:line="420" w:lineRule="atLeast"/>
        <w:textAlignment w:val="baseline"/>
        <w:outlineLvl w:val="0"/>
        <w:rPr>
          <w:rFonts w:ascii="Arial" w:eastAsia="Times New Roman" w:hAnsi="Arial" w:cs="Arial"/>
          <w:b/>
          <w:bCs/>
          <w:color w:val="333333"/>
          <w:kern w:val="36"/>
          <w:sz w:val="36"/>
          <w:szCs w:val="36"/>
          <w:lang w:eastAsia="ru-RU"/>
        </w:rPr>
      </w:pPr>
      <w:r>
        <w:rPr>
          <w:noProof/>
          <w:lang w:eastAsia="ru-RU"/>
        </w:rPr>
        <w:drawing>
          <wp:inline distT="0" distB="0" distL="0" distR="0" wp14:anchorId="35833D60" wp14:editId="14C43682">
            <wp:extent cx="5940425" cy="3074932"/>
            <wp:effectExtent l="0" t="0" r="317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074932"/>
                    </a:xfrm>
                    <a:prstGeom prst="rect">
                      <a:avLst/>
                    </a:prstGeom>
                    <a:noFill/>
                    <a:ln>
                      <a:noFill/>
                    </a:ln>
                  </pic:spPr>
                </pic:pic>
              </a:graphicData>
            </a:graphic>
          </wp:inline>
        </w:drawing>
      </w:r>
    </w:p>
    <w:p w:rsidR="009D2681" w:rsidRDefault="009D2681" w:rsidP="00935D84">
      <w:pPr>
        <w:spacing w:before="315" w:after="240" w:line="420" w:lineRule="atLeast"/>
        <w:textAlignment w:val="baseline"/>
        <w:outlineLvl w:val="0"/>
        <w:rPr>
          <w:rFonts w:ascii="Arial" w:eastAsia="Times New Roman" w:hAnsi="Arial" w:cs="Arial"/>
          <w:b/>
          <w:bCs/>
          <w:color w:val="333333"/>
          <w:kern w:val="36"/>
          <w:sz w:val="36"/>
          <w:szCs w:val="36"/>
          <w:lang w:eastAsia="ru-RU"/>
        </w:rPr>
      </w:pPr>
    </w:p>
    <w:p w:rsidR="00935D84" w:rsidRPr="00935D84" w:rsidRDefault="00935D84" w:rsidP="00935D84">
      <w:pPr>
        <w:spacing w:before="315" w:after="240" w:line="420" w:lineRule="atLeast"/>
        <w:textAlignment w:val="baseline"/>
        <w:outlineLvl w:val="0"/>
        <w:rPr>
          <w:rFonts w:ascii="Arial" w:eastAsia="Times New Roman" w:hAnsi="Arial" w:cs="Arial"/>
          <w:b/>
          <w:bCs/>
          <w:color w:val="333333"/>
          <w:kern w:val="36"/>
          <w:sz w:val="36"/>
          <w:szCs w:val="36"/>
          <w:lang w:eastAsia="ru-RU"/>
        </w:rPr>
      </w:pPr>
      <w:r w:rsidRPr="00935D84">
        <w:rPr>
          <w:rFonts w:ascii="Arial" w:eastAsia="Times New Roman" w:hAnsi="Arial" w:cs="Arial"/>
          <w:b/>
          <w:bCs/>
          <w:color w:val="333333"/>
          <w:kern w:val="36"/>
          <w:sz w:val="36"/>
          <w:szCs w:val="36"/>
          <w:lang w:eastAsia="ru-RU"/>
        </w:rPr>
        <w:t>3 марта отмечается Всемирный д</w:t>
      </w:r>
      <w:r w:rsidR="00167F39">
        <w:rPr>
          <w:rFonts w:ascii="Arial" w:eastAsia="Times New Roman" w:hAnsi="Arial" w:cs="Arial"/>
          <w:b/>
          <w:bCs/>
          <w:color w:val="333333"/>
          <w:kern w:val="36"/>
          <w:sz w:val="36"/>
          <w:szCs w:val="36"/>
          <w:lang w:eastAsia="ru-RU"/>
        </w:rPr>
        <w:t>ень</w:t>
      </w:r>
      <w:bookmarkStart w:id="0" w:name="_GoBack"/>
      <w:bookmarkEnd w:id="0"/>
      <w:r w:rsidRPr="00935D84">
        <w:rPr>
          <w:rFonts w:ascii="Arial" w:eastAsia="Times New Roman" w:hAnsi="Arial" w:cs="Arial"/>
          <w:b/>
          <w:bCs/>
          <w:color w:val="333333"/>
          <w:kern w:val="36"/>
          <w:sz w:val="36"/>
          <w:szCs w:val="36"/>
          <w:lang w:eastAsia="ru-RU"/>
        </w:rPr>
        <w:t xml:space="preserve"> слуха</w:t>
      </w:r>
    </w:p>
    <w:p w:rsidR="00935D84" w:rsidRPr="00935D84" w:rsidRDefault="00935D84" w:rsidP="00935D84">
      <w:pPr>
        <w:spacing w:after="0" w:line="285" w:lineRule="atLeast"/>
        <w:textAlignment w:val="baseline"/>
        <w:rPr>
          <w:rFonts w:ascii="Arial" w:eastAsia="Times New Roman" w:hAnsi="Arial" w:cs="Arial"/>
          <w:b/>
          <w:bCs/>
          <w:color w:val="50A028"/>
          <w:sz w:val="18"/>
          <w:szCs w:val="18"/>
          <w:lang w:eastAsia="ru-RU"/>
        </w:rPr>
      </w:pPr>
    </w:p>
    <w:p w:rsidR="00935D84" w:rsidRPr="00935D84" w:rsidRDefault="009D2681" w:rsidP="009D2681">
      <w:pPr>
        <w:spacing w:after="285" w:line="240" w:lineRule="auto"/>
        <w:jc w:val="both"/>
        <w:textAlignment w:val="baseline"/>
        <w:rPr>
          <w:rFonts w:ascii="Arial" w:eastAsia="Times New Roman" w:hAnsi="Arial" w:cs="Arial"/>
          <w:color w:val="555555"/>
          <w:sz w:val="26"/>
          <w:szCs w:val="26"/>
          <w:lang w:eastAsia="ru-RU"/>
        </w:rPr>
      </w:pPr>
      <w:r w:rsidRPr="009D2681">
        <w:rPr>
          <w:rFonts w:ascii="Arial" w:eastAsia="Times New Roman" w:hAnsi="Arial" w:cs="Arial"/>
          <w:color w:val="555555"/>
          <w:sz w:val="26"/>
          <w:szCs w:val="26"/>
          <w:lang w:eastAsia="ru-RU"/>
        </w:rPr>
        <w:t xml:space="preserve">     </w:t>
      </w:r>
      <w:r w:rsidR="00935D84" w:rsidRPr="00935D84">
        <w:rPr>
          <w:rFonts w:ascii="Arial" w:eastAsia="Times New Roman" w:hAnsi="Arial" w:cs="Arial"/>
          <w:color w:val="555555"/>
          <w:sz w:val="26"/>
          <w:szCs w:val="26"/>
          <w:lang w:eastAsia="ru-RU"/>
        </w:rPr>
        <w:t>Символизм даты заключается в числах, которыми она записана, по форме напоминающие человеческие уши. Целью ежегодного проведения Всемирного дня слуха - повышение осведомлённости населения о том, как предотвратить глухоту и потерю слуха, а также популяризация правильного ухода за ушами и слухом. Ежегодно ВОЗ выбирает тему и разрабатывает научно обоснованные информационно-просветительские материалы.</w:t>
      </w:r>
    </w:p>
    <w:p w:rsidR="00935D84" w:rsidRPr="00935D84" w:rsidRDefault="00935D84" w:rsidP="009D2681">
      <w:pPr>
        <w:spacing w:after="285" w:line="240" w:lineRule="auto"/>
        <w:jc w:val="both"/>
        <w:textAlignment w:val="baseline"/>
        <w:rPr>
          <w:rFonts w:ascii="Arial" w:eastAsia="Times New Roman" w:hAnsi="Arial" w:cs="Arial"/>
          <w:b/>
          <w:color w:val="555555"/>
          <w:sz w:val="26"/>
          <w:szCs w:val="26"/>
          <w:lang w:eastAsia="ru-RU"/>
        </w:rPr>
      </w:pPr>
      <w:r w:rsidRPr="00935D84">
        <w:rPr>
          <w:rFonts w:ascii="Arial" w:eastAsia="Times New Roman" w:hAnsi="Arial" w:cs="Arial"/>
          <w:b/>
          <w:color w:val="555555"/>
          <w:sz w:val="26"/>
          <w:szCs w:val="26"/>
          <w:lang w:eastAsia="ru-RU"/>
        </w:rPr>
        <w:t>Тема 2026 года — «От сообществ к классам: забота о слухе для всех детей».</w:t>
      </w:r>
    </w:p>
    <w:p w:rsidR="00935D84" w:rsidRPr="00935D84" w:rsidRDefault="00935D84" w:rsidP="009D2681">
      <w:pPr>
        <w:spacing w:after="285" w:line="240" w:lineRule="auto"/>
        <w:jc w:val="both"/>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 xml:space="preserve">Это обосновано тем, что во всем мире дети школьного возраста с нарушениями слуха часто остаются </w:t>
      </w:r>
      <w:proofErr w:type="spellStart"/>
      <w:r w:rsidRPr="00935D84">
        <w:rPr>
          <w:rFonts w:ascii="Arial" w:eastAsia="Times New Roman" w:hAnsi="Arial" w:cs="Arial"/>
          <w:color w:val="555555"/>
          <w:sz w:val="26"/>
          <w:szCs w:val="26"/>
          <w:lang w:eastAsia="ru-RU"/>
        </w:rPr>
        <w:t>недиагностированными</w:t>
      </w:r>
      <w:proofErr w:type="spellEnd"/>
      <w:r w:rsidRPr="00935D84">
        <w:rPr>
          <w:rFonts w:ascii="Arial" w:eastAsia="Times New Roman" w:hAnsi="Arial" w:cs="Arial"/>
          <w:color w:val="555555"/>
          <w:sz w:val="26"/>
          <w:szCs w:val="26"/>
          <w:lang w:eastAsia="ru-RU"/>
        </w:rPr>
        <w:t xml:space="preserve"> и не имеют доступа к необходимой медпомощи. В мире нарушения слуха встречаются примерно у 90 миллионов детей и подростков в возрасте от 5 до 19 лет.</w:t>
      </w:r>
    </w:p>
    <w:p w:rsidR="00935D84" w:rsidRPr="00935D84" w:rsidRDefault="00935D84" w:rsidP="009D2681">
      <w:pPr>
        <w:spacing w:after="285" w:line="240" w:lineRule="auto"/>
        <w:jc w:val="both"/>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Для людей с заболеваниями уха или потерей слуха крайне важны ранняя диагностика и лечение, чтобы предотвратить долгосрочные негативные последствия для развития, образования и будущих возможностей.</w:t>
      </w:r>
    </w:p>
    <w:p w:rsidR="00935D84" w:rsidRPr="00935D84" w:rsidRDefault="00935D84" w:rsidP="009D2681">
      <w:pPr>
        <w:spacing w:after="285" w:line="240" w:lineRule="auto"/>
        <w:jc w:val="both"/>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Так как это сказывается на речевом, языковом, когнитивном и социальном развитии, нарушения слуха, как правило, приводят к ухудшению успеваемости, снижению перспектив трудоустройства и долгосрочным экономическим проблемам.</w:t>
      </w:r>
    </w:p>
    <w:p w:rsidR="00935D84" w:rsidRPr="00935D84" w:rsidRDefault="00935D84" w:rsidP="009D2681">
      <w:pPr>
        <w:spacing w:after="285" w:line="240" w:lineRule="auto"/>
        <w:jc w:val="both"/>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lastRenderedPageBreak/>
        <w:t>На сегодняшний день меры по профилактике, выявлению и реабилитации людей с нарушениями слуха включают в себя важный скрининг на предмет потери слуха и заболеваний уха в определенные периоды:</w:t>
      </w:r>
    </w:p>
    <w:p w:rsidR="00935D84" w:rsidRPr="00935D84" w:rsidRDefault="00935D84" w:rsidP="009D2681">
      <w:pPr>
        <w:numPr>
          <w:ilvl w:val="0"/>
          <w:numId w:val="1"/>
        </w:numPr>
        <w:spacing w:after="135" w:line="240" w:lineRule="auto"/>
        <w:ind w:left="240"/>
        <w:jc w:val="both"/>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новорожденные и младенцы</w:t>
      </w:r>
    </w:p>
    <w:p w:rsidR="00935D84" w:rsidRPr="00935D84" w:rsidRDefault="00935D84" w:rsidP="00935D84">
      <w:pPr>
        <w:numPr>
          <w:ilvl w:val="0"/>
          <w:numId w:val="1"/>
        </w:numPr>
        <w:spacing w:after="135" w:line="240" w:lineRule="auto"/>
        <w:ind w:left="240"/>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школьники</w:t>
      </w:r>
    </w:p>
    <w:p w:rsidR="00935D84" w:rsidRPr="00935D84" w:rsidRDefault="00935D84" w:rsidP="00935D84">
      <w:pPr>
        <w:numPr>
          <w:ilvl w:val="0"/>
          <w:numId w:val="1"/>
        </w:numPr>
        <w:spacing w:after="135" w:line="240" w:lineRule="auto"/>
        <w:ind w:left="240"/>
        <w:textAlignment w:val="baseline"/>
        <w:rPr>
          <w:rFonts w:ascii="Arial" w:eastAsia="Times New Roman" w:hAnsi="Arial" w:cs="Arial"/>
          <w:color w:val="555555"/>
          <w:sz w:val="26"/>
          <w:szCs w:val="26"/>
          <w:lang w:eastAsia="ru-RU"/>
        </w:rPr>
      </w:pPr>
      <w:r w:rsidRPr="00935D84">
        <w:rPr>
          <w:rFonts w:ascii="Arial" w:eastAsia="Times New Roman" w:hAnsi="Arial" w:cs="Arial"/>
          <w:color w:val="555555"/>
          <w:sz w:val="26"/>
          <w:szCs w:val="26"/>
          <w:lang w:eastAsia="ru-RU"/>
        </w:rPr>
        <w:t>пожилые люди</w:t>
      </w:r>
    </w:p>
    <w:p w:rsidR="00935D84" w:rsidRPr="009D2681" w:rsidRDefault="00935D84" w:rsidP="009D2681">
      <w:pPr>
        <w:pStyle w:val="a3"/>
        <w:numPr>
          <w:ilvl w:val="0"/>
          <w:numId w:val="1"/>
        </w:numPr>
        <w:spacing w:before="0" w:beforeAutospacing="0" w:after="285" w:afterAutospacing="0"/>
        <w:jc w:val="both"/>
        <w:textAlignment w:val="baseline"/>
        <w:rPr>
          <w:rFonts w:ascii="Arial" w:hAnsi="Arial" w:cs="Arial"/>
          <w:color w:val="555555"/>
          <w:sz w:val="26"/>
          <w:szCs w:val="26"/>
        </w:rPr>
      </w:pPr>
      <w:r w:rsidRPr="009D2681">
        <w:rPr>
          <w:rFonts w:ascii="Arial" w:hAnsi="Arial" w:cs="Arial"/>
          <w:color w:val="555555"/>
          <w:sz w:val="26"/>
          <w:szCs w:val="26"/>
        </w:rPr>
        <w:t>Слух — первый сенсорный канал, формирующий мозг новорождённого. Уже на 28-й неделе внутриутробного развития плод начинает воспринимать звуки, а с рождения — мозг ребёнка активно «обучается миру» через слух.</w:t>
      </w:r>
    </w:p>
    <w:p w:rsidR="00935D84" w:rsidRPr="009D2681" w:rsidRDefault="00935D84" w:rsidP="009D2681">
      <w:pPr>
        <w:pStyle w:val="a3"/>
        <w:numPr>
          <w:ilvl w:val="0"/>
          <w:numId w:val="1"/>
        </w:numPr>
        <w:spacing w:before="0" w:beforeAutospacing="0" w:after="285" w:afterAutospacing="0"/>
        <w:jc w:val="both"/>
        <w:textAlignment w:val="baseline"/>
        <w:rPr>
          <w:rFonts w:ascii="Arial" w:hAnsi="Arial" w:cs="Arial"/>
          <w:color w:val="555555"/>
          <w:sz w:val="26"/>
          <w:szCs w:val="26"/>
        </w:rPr>
      </w:pPr>
      <w:r w:rsidRPr="009D2681">
        <w:rPr>
          <w:rFonts w:ascii="Arial" w:hAnsi="Arial" w:cs="Arial"/>
          <w:color w:val="555555"/>
          <w:sz w:val="26"/>
          <w:szCs w:val="26"/>
        </w:rPr>
        <w:t xml:space="preserve">В школьном возрасте и у взрослых слух остаётся ключевым инструментом социального взаимодействия. Мы не просто слышим — мы понимаем, вовлекаемся, участвуем в диалоге, обрабатываем сложнейшую акустическую и эмоциональную информацию. За это отвечают не только слуховая кора, но и лобные, теменные, </w:t>
      </w:r>
      <w:proofErr w:type="spellStart"/>
      <w:r w:rsidRPr="009D2681">
        <w:rPr>
          <w:rFonts w:ascii="Arial" w:hAnsi="Arial" w:cs="Arial"/>
          <w:color w:val="555555"/>
          <w:sz w:val="26"/>
          <w:szCs w:val="26"/>
        </w:rPr>
        <w:t>лимбические</w:t>
      </w:r>
      <w:proofErr w:type="spellEnd"/>
      <w:r w:rsidRPr="009D2681">
        <w:rPr>
          <w:rFonts w:ascii="Arial" w:hAnsi="Arial" w:cs="Arial"/>
          <w:color w:val="555555"/>
          <w:sz w:val="26"/>
          <w:szCs w:val="26"/>
        </w:rPr>
        <w:t xml:space="preserve"> зоны, а также внимание и память. Слух — это мультисенсорный процесс.</w:t>
      </w:r>
    </w:p>
    <w:p w:rsidR="00935D84" w:rsidRPr="009D2681" w:rsidRDefault="00935D84" w:rsidP="009D2681">
      <w:pPr>
        <w:pStyle w:val="a3"/>
        <w:numPr>
          <w:ilvl w:val="0"/>
          <w:numId w:val="1"/>
        </w:numPr>
        <w:spacing w:before="0" w:beforeAutospacing="0" w:after="285" w:afterAutospacing="0"/>
        <w:jc w:val="both"/>
        <w:textAlignment w:val="baseline"/>
        <w:rPr>
          <w:rFonts w:ascii="Arial" w:hAnsi="Arial" w:cs="Arial"/>
          <w:color w:val="555555"/>
          <w:sz w:val="26"/>
          <w:szCs w:val="26"/>
        </w:rPr>
      </w:pPr>
      <w:r w:rsidRPr="009D2681">
        <w:rPr>
          <w:rFonts w:ascii="Arial" w:hAnsi="Arial" w:cs="Arial"/>
          <w:color w:val="555555"/>
          <w:sz w:val="26"/>
          <w:szCs w:val="26"/>
        </w:rPr>
        <w:t>С возрастом слух играет решающую роль. Снижение слуха у пожилых людей (</w:t>
      </w:r>
      <w:proofErr w:type="spellStart"/>
      <w:r w:rsidRPr="009D2681">
        <w:rPr>
          <w:rFonts w:ascii="Arial" w:hAnsi="Arial" w:cs="Arial"/>
          <w:color w:val="555555"/>
          <w:sz w:val="26"/>
          <w:szCs w:val="26"/>
        </w:rPr>
        <w:t>presbycusis</w:t>
      </w:r>
      <w:proofErr w:type="spellEnd"/>
      <w:r w:rsidRPr="009D2681">
        <w:rPr>
          <w:rFonts w:ascii="Arial" w:hAnsi="Arial" w:cs="Arial"/>
          <w:color w:val="555555"/>
          <w:sz w:val="26"/>
          <w:szCs w:val="26"/>
        </w:rPr>
        <w:t xml:space="preserve">) - это физиологический процесс, приводящий к снижению восприятия звуков, чаще высокочастотных, тогда человеку становится тяжело разобрать речь собеседника на фоне окружающего шума. Иногда снижение слуха может носить временный характер, но в большинстве случаев это необратимый процесс, поскольку с возрастом происходит повреждение физиологических механизмов, которые помогают слышать, и, как правило, они не подлежат восстановлению. Если вы или ваши близкие стали часто переспрашивать говорящего, замечать ухудшение восприятия звуков, необходимо незамедлительно обратиться к врачу- </w:t>
      </w:r>
      <w:proofErr w:type="spellStart"/>
      <w:r w:rsidRPr="009D2681">
        <w:rPr>
          <w:rFonts w:ascii="Arial" w:hAnsi="Arial" w:cs="Arial"/>
          <w:color w:val="555555"/>
          <w:sz w:val="26"/>
          <w:szCs w:val="26"/>
        </w:rPr>
        <w:t>сурдологу</w:t>
      </w:r>
      <w:proofErr w:type="spellEnd"/>
      <w:r w:rsidRPr="009D2681">
        <w:rPr>
          <w:rFonts w:ascii="Arial" w:hAnsi="Arial" w:cs="Arial"/>
          <w:color w:val="555555"/>
          <w:sz w:val="26"/>
          <w:szCs w:val="26"/>
        </w:rPr>
        <w:t xml:space="preserve"> для полного обследования и уточнения степени нарушения слуха.</w:t>
      </w:r>
    </w:p>
    <w:p w:rsidR="00935D84" w:rsidRPr="009D2681" w:rsidRDefault="00935D84" w:rsidP="009D2681">
      <w:pPr>
        <w:pStyle w:val="a3"/>
        <w:numPr>
          <w:ilvl w:val="0"/>
          <w:numId w:val="1"/>
        </w:numPr>
        <w:spacing w:before="0" w:beforeAutospacing="0" w:after="285" w:afterAutospacing="0"/>
        <w:jc w:val="both"/>
        <w:textAlignment w:val="baseline"/>
        <w:rPr>
          <w:rFonts w:ascii="Arial" w:hAnsi="Arial" w:cs="Arial"/>
          <w:color w:val="555555"/>
          <w:sz w:val="26"/>
          <w:szCs w:val="26"/>
        </w:rPr>
      </w:pPr>
      <w:r w:rsidRPr="009D2681">
        <w:rPr>
          <w:rFonts w:ascii="Arial" w:hAnsi="Arial" w:cs="Arial"/>
          <w:color w:val="555555"/>
          <w:sz w:val="26"/>
          <w:szCs w:val="26"/>
        </w:rPr>
        <w:t xml:space="preserve">Нельзя заниматься самолечением или ожидать, что нарушение слуха «пройдёт само». Только квалифицированный специалист может подтвердить или опровергнуть у вас снижение слуха, а </w:t>
      </w:r>
      <w:proofErr w:type="gramStart"/>
      <w:r w:rsidRPr="009D2681">
        <w:rPr>
          <w:rFonts w:ascii="Arial" w:hAnsi="Arial" w:cs="Arial"/>
          <w:color w:val="555555"/>
          <w:sz w:val="26"/>
          <w:szCs w:val="26"/>
        </w:rPr>
        <w:t>так же</w:t>
      </w:r>
      <w:proofErr w:type="gramEnd"/>
      <w:r w:rsidRPr="009D2681">
        <w:rPr>
          <w:rFonts w:ascii="Arial" w:hAnsi="Arial" w:cs="Arial"/>
          <w:color w:val="555555"/>
          <w:sz w:val="26"/>
          <w:szCs w:val="26"/>
        </w:rPr>
        <w:t xml:space="preserve"> определить его тип, степень и возможные методы реабилитации. Это позволит минимизировать последствия недуга и даст возможность продолжить активную и полноценную жизнь. Коррекция слуха — один из самых эффективных модифицируемых факторов профилактики когнитивных нарушений. Берегите свой слух!</w:t>
      </w:r>
    </w:p>
    <w:p w:rsidR="00C25D34" w:rsidRPr="009D2681" w:rsidRDefault="00167F39" w:rsidP="009D2681">
      <w:pPr>
        <w:jc w:val="both"/>
        <w:rPr>
          <w:sz w:val="28"/>
          <w:szCs w:val="28"/>
        </w:rPr>
      </w:pPr>
    </w:p>
    <w:sectPr w:rsidR="00C25D34" w:rsidRPr="009D2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E7C49"/>
    <w:multiLevelType w:val="multilevel"/>
    <w:tmpl w:val="AFB6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84"/>
    <w:rsid w:val="00167F39"/>
    <w:rsid w:val="002B3904"/>
    <w:rsid w:val="00935D84"/>
    <w:rsid w:val="0094065F"/>
    <w:rsid w:val="009D2681"/>
    <w:rsid w:val="00B6140C"/>
    <w:rsid w:val="00E4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EB27"/>
  <w15:chartTrackingRefBased/>
  <w15:docId w15:val="{AF1F8D27-1B93-486C-B9B1-5AC4CE59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D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019138">
      <w:bodyDiv w:val="1"/>
      <w:marLeft w:val="0"/>
      <w:marRight w:val="0"/>
      <w:marTop w:val="0"/>
      <w:marBottom w:val="0"/>
      <w:divBdr>
        <w:top w:val="none" w:sz="0" w:space="0" w:color="auto"/>
        <w:left w:val="none" w:sz="0" w:space="0" w:color="auto"/>
        <w:bottom w:val="none" w:sz="0" w:space="0" w:color="auto"/>
        <w:right w:val="none" w:sz="0" w:space="0" w:color="auto"/>
      </w:divBdr>
      <w:divsChild>
        <w:div w:id="2012947848">
          <w:marLeft w:val="0"/>
          <w:marRight w:val="0"/>
          <w:marTop w:val="0"/>
          <w:marBottom w:val="0"/>
          <w:divBdr>
            <w:top w:val="none" w:sz="0" w:space="0" w:color="auto"/>
            <w:left w:val="none" w:sz="0" w:space="0" w:color="auto"/>
            <w:bottom w:val="none" w:sz="0" w:space="0" w:color="auto"/>
            <w:right w:val="none" w:sz="0" w:space="0" w:color="auto"/>
          </w:divBdr>
        </w:div>
        <w:div w:id="502164606">
          <w:marLeft w:val="0"/>
          <w:marRight w:val="0"/>
          <w:marTop w:val="0"/>
          <w:marBottom w:val="0"/>
          <w:divBdr>
            <w:top w:val="none" w:sz="0" w:space="0" w:color="auto"/>
            <w:left w:val="none" w:sz="0" w:space="0" w:color="auto"/>
            <w:bottom w:val="none" w:sz="0" w:space="0" w:color="auto"/>
            <w:right w:val="none" w:sz="0" w:space="0" w:color="auto"/>
          </w:divBdr>
        </w:div>
      </w:divsChild>
    </w:div>
    <w:div w:id="14418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dc:creator>
  <cp:keywords/>
  <dc:description/>
  <cp:lastModifiedBy>Priem</cp:lastModifiedBy>
  <cp:revision>2</cp:revision>
  <dcterms:created xsi:type="dcterms:W3CDTF">2026-03-03T10:42:00Z</dcterms:created>
  <dcterms:modified xsi:type="dcterms:W3CDTF">2026-03-05T05:53:00Z</dcterms:modified>
</cp:coreProperties>
</file>