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34" w:rsidRPr="00950D0A" w:rsidRDefault="009044D1">
      <w:pPr>
        <w:rPr>
          <w:lang w:val="en-US"/>
        </w:rPr>
      </w:pPr>
    </w:p>
    <w:p w:rsidR="005A3743" w:rsidRDefault="009044D1">
      <w:r w:rsidRPr="009044D1">
        <w:rPr>
          <w:noProof/>
          <w:lang w:eastAsia="ru-RU"/>
        </w:rPr>
        <w:drawing>
          <wp:inline distT="0" distB="0" distL="0" distR="0">
            <wp:extent cx="5940425" cy="3956610"/>
            <wp:effectExtent l="0" t="0" r="3175" b="6350"/>
            <wp:docPr id="7" name="Рисунок 7" descr="C:\Users\Priem\Desktop\0W1awgQUxPXxe7YAxBtKSFeNLdE4yO6NnRjkrSBbQ7VxK1V1s8QDo-cDf6QhgnzOLqUWi1cLJTTcsrbKTZmlBv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riem\Desktop\0W1awgQUxPXxe7YAxBtKSFeNLdE4yO6NnRjkrSBbQ7VxK1V1s8QDo-cDf6QhgnzOLqUWi1cLJTTcsrbKTZmlBvl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D1" w:rsidRDefault="009044D1" w:rsidP="005A3743">
      <w:pPr>
        <w:shd w:val="clear" w:color="auto" w:fill="EEF5FF"/>
        <w:spacing w:after="0" w:line="900" w:lineRule="atLeast"/>
        <w:rPr>
          <w:rFonts w:ascii="Montserrat" w:eastAsia="Times New Roman" w:hAnsi="Montserrat" w:cs="Times New Roman"/>
          <w:b/>
          <w:bCs/>
          <w:color w:val="000000"/>
          <w:sz w:val="72"/>
          <w:szCs w:val="72"/>
          <w:lang w:eastAsia="ru-RU"/>
        </w:rPr>
      </w:pPr>
    </w:p>
    <w:p w:rsidR="005A3743" w:rsidRPr="005A3743" w:rsidRDefault="005A3743" w:rsidP="005A3743">
      <w:pPr>
        <w:shd w:val="clear" w:color="auto" w:fill="EEF5FF"/>
        <w:spacing w:after="0" w:line="900" w:lineRule="atLeast"/>
        <w:rPr>
          <w:rFonts w:ascii="Montserrat" w:eastAsia="Times New Roman" w:hAnsi="Montserrat" w:cs="Times New Roman"/>
          <w:b/>
          <w:bCs/>
          <w:color w:val="000000"/>
          <w:sz w:val="72"/>
          <w:szCs w:val="72"/>
          <w:lang w:eastAsia="ru-RU"/>
        </w:rPr>
      </w:pPr>
      <w:bookmarkStart w:id="0" w:name="_GoBack"/>
      <w:r w:rsidRPr="005A3743">
        <w:rPr>
          <w:rFonts w:ascii="Montserrat" w:eastAsia="Times New Roman" w:hAnsi="Montserrat" w:cs="Times New Roman"/>
          <w:b/>
          <w:bCs/>
          <w:color w:val="000000"/>
          <w:sz w:val="72"/>
          <w:szCs w:val="72"/>
          <w:lang w:eastAsia="ru-RU"/>
        </w:rPr>
        <w:t>Неделя продвижения здорового образа жизни</w:t>
      </w:r>
    </w:p>
    <w:p w:rsidR="005A3743" w:rsidRPr="005A3743" w:rsidRDefault="005A3743" w:rsidP="005A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5A3743" w:rsidRPr="005A3743" w:rsidRDefault="005A3743" w:rsidP="005A3743">
      <w:pPr>
        <w:shd w:val="clear" w:color="auto" w:fill="EEF5FF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Минздрав России объявил период с 6 по 12 апреля Неделей продвижения здорового образа жизни. И это отличный повод напомнить о том, что в заботе о здоровье важнее не глобальные усилия, а каждодневные маленькие шаги. Если изо дня в день придерживаться этих простых правил, уже скоро вы почувствуете прилив сил и улучшение самочувствия.</w:t>
      </w:r>
    </w:p>
    <w:p w:rsidR="005A3743" w:rsidRPr="005A3743" w:rsidRDefault="005A3743" w:rsidP="005A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743" w:rsidRPr="005A3743" w:rsidRDefault="005A3743" w:rsidP="005A3743">
      <w:pPr>
        <w:shd w:val="clear" w:color="auto" w:fill="EEF5FF"/>
        <w:spacing w:after="0" w:line="495" w:lineRule="atLeast"/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</w:pPr>
      <w:r w:rsidRPr="005A3743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  <w:t>1. Поддерживайте </w:t>
      </w:r>
      <w:hyperlink r:id="rId5" w:tgtFrame="_blank" w:history="1">
        <w:r w:rsidRPr="005A3743">
          <w:rPr>
            <w:rFonts w:ascii="Montserrat" w:eastAsia="Times New Roman" w:hAnsi="Montserrat" w:cs="Times New Roman"/>
            <w:b/>
            <w:bCs/>
            <w:i/>
            <w:iCs/>
            <w:color w:val="0000FF"/>
            <w:sz w:val="33"/>
            <w:szCs w:val="33"/>
            <w:u w:val="single"/>
            <w:bdr w:val="none" w:sz="0" w:space="0" w:color="auto" w:frame="1"/>
            <w:lang w:eastAsia="ru-RU"/>
          </w:rPr>
          <w:t>физическую активность</w:t>
        </w:r>
        <w:r w:rsidRPr="005A3743">
          <w:rPr>
            <w:rFonts w:ascii="Montserrat" w:eastAsia="Times New Roman" w:hAnsi="Montserrat" w:cs="Times New Roman"/>
            <w:b/>
            <w:bCs/>
            <w:color w:val="0000FF"/>
            <w:sz w:val="33"/>
            <w:szCs w:val="33"/>
            <w:u w:val="single"/>
            <w:bdr w:val="none" w:sz="0" w:space="0" w:color="auto" w:frame="1"/>
            <w:lang w:eastAsia="ru-RU"/>
          </w:rPr>
          <w:t>.</w:t>
        </w:r>
      </w:hyperlink>
    </w:p>
    <w:p w:rsidR="005A3743" w:rsidRDefault="005A3743" w:rsidP="009044D1">
      <w:pPr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  <w:t>Даже 5–10 минут движения в день улучшают работу сердца и сосудов. Начните с малого: пройдите часть пути пешком, сделайте короткую зарядку или замените вечерний просмотр соцсетей прогулкой в парке. Постепенно увеличивайте нагрузку.</w:t>
      </w:r>
    </w:p>
    <w:p w:rsidR="009044D1" w:rsidRDefault="009044D1" w:rsidP="009044D1">
      <w:pPr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</w:p>
    <w:p w:rsidR="009044D1" w:rsidRDefault="009044D1" w:rsidP="009044D1">
      <w:pPr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</w:p>
    <w:p w:rsidR="005A3743" w:rsidRPr="005A3743" w:rsidRDefault="005A3743" w:rsidP="005A3743">
      <w:pPr>
        <w:shd w:val="clear" w:color="auto" w:fill="EEF5FF"/>
        <w:spacing w:after="0" w:line="495" w:lineRule="atLeast"/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</w:pPr>
      <w:r w:rsidRPr="005A3743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  <w:lastRenderedPageBreak/>
        <w:t>2. </w:t>
      </w:r>
      <w:hyperlink r:id="rId6" w:anchor="monday" w:tgtFrame="_blank" w:history="1">
        <w:r w:rsidRPr="005A3743">
          <w:rPr>
            <w:rFonts w:ascii="Montserrat" w:eastAsia="Times New Roman" w:hAnsi="Montserrat" w:cs="Times New Roman"/>
            <w:b/>
            <w:bCs/>
            <w:i/>
            <w:iCs/>
            <w:color w:val="0000FF"/>
            <w:sz w:val="33"/>
            <w:szCs w:val="33"/>
            <w:u w:val="single"/>
            <w:bdr w:val="none" w:sz="0" w:space="0" w:color="auto" w:frame="1"/>
            <w:lang w:eastAsia="ru-RU"/>
          </w:rPr>
          <w:t>Питайтесь сбалансированно</w:t>
        </w:r>
        <w:r w:rsidRPr="005A3743">
          <w:rPr>
            <w:rFonts w:ascii="Montserrat" w:eastAsia="Times New Roman" w:hAnsi="Montserrat" w:cs="Times New Roman"/>
            <w:b/>
            <w:bCs/>
            <w:color w:val="0000FF"/>
            <w:sz w:val="33"/>
            <w:szCs w:val="33"/>
            <w:u w:val="single"/>
            <w:bdr w:val="none" w:sz="0" w:space="0" w:color="auto" w:frame="1"/>
            <w:lang w:eastAsia="ru-RU"/>
          </w:rPr>
          <w:t>.</w:t>
        </w:r>
      </w:hyperlink>
      <w:r w:rsidRPr="005A3743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  <w:t> </w:t>
      </w:r>
    </w:p>
    <w:p w:rsidR="005A3743" w:rsidRPr="005A3743" w:rsidRDefault="005A3743" w:rsidP="005A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</w:r>
    </w:p>
    <w:p w:rsidR="005A3743" w:rsidRPr="005A3743" w:rsidRDefault="005A3743" w:rsidP="005A3743">
      <w:pPr>
        <w:shd w:val="clear" w:color="auto" w:fill="EEF5FF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Включайте в рацион овощи, фрукты  и цельные злаки. Клетчатка, содержащаяся в этих продуктах, улучшает пищеварение, помогает контролировать </w:t>
      </w:r>
      <w:hyperlink r:id="rId7" w:tgtFrame="_blank" w:history="1">
        <w:r w:rsidRPr="005A3743">
          <w:rPr>
            <w:rFonts w:ascii="Montserrat" w:eastAsia="Times New Roman" w:hAnsi="Montserrat" w:cs="Times New Roman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eastAsia="ru-RU"/>
          </w:rPr>
          <w:t>уровень глюкозы в крови</w:t>
        </w:r>
      </w:hyperlink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, влияет на настроение и иммунитет через состояние микробиоты кишечника.</w:t>
      </w:r>
    </w:p>
    <w:p w:rsidR="005A3743" w:rsidRPr="005A3743" w:rsidRDefault="005A3743" w:rsidP="005A3743">
      <w:pPr>
        <w:shd w:val="clear" w:color="auto" w:fill="EEF5FF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Заменяйте сладкие напитки и фастфуд на натуральные, необработанные продукты и не забывайте о достаточном количестве белка в пище.</w:t>
      </w:r>
    </w:p>
    <w:p w:rsidR="005A3743" w:rsidRPr="005A3743" w:rsidRDefault="005A3743" w:rsidP="005A3743">
      <w:pPr>
        <w:shd w:val="clear" w:color="auto" w:fill="EEF5FF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Тем, кто старше 10 лет, </w:t>
      </w:r>
      <w:hyperlink r:id="rId8" w:tgtFrame="_blank" w:history="1">
        <w:r w:rsidRPr="005A3743">
          <w:rPr>
            <w:rFonts w:ascii="Montserrat" w:eastAsia="Times New Roman" w:hAnsi="Montserrat" w:cs="Times New Roman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eastAsia="ru-RU"/>
          </w:rPr>
          <w:t>ВОЗ рекомендуе</w:t>
        </w:r>
        <w:r w:rsidRPr="005A3743">
          <w:rPr>
            <w:rFonts w:ascii="Montserrat" w:eastAsia="Times New Roman" w:hAnsi="Montserrat" w:cs="Times New Roman"/>
            <w:color w:val="0000FF"/>
            <w:sz w:val="27"/>
            <w:szCs w:val="27"/>
            <w:u w:val="single"/>
            <w:bdr w:val="none" w:sz="0" w:space="0" w:color="auto" w:frame="1"/>
            <w:lang w:eastAsia="ru-RU"/>
          </w:rPr>
          <w:t>т</w:t>
        </w:r>
      </w:hyperlink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 не менее 400 г фруктов и овощей в день и не менее 25 г натуральных пищевых волокон. При этом доля белков в рационе взрослого человека должна составлять 10-15% от общего потребления энергии (то есть около 50–75 г для людей с нормальной массой тела, потребляющих около 2000 калорий в день).</w:t>
      </w:r>
    </w:p>
    <w:p w:rsidR="005A3743" w:rsidRPr="005A3743" w:rsidRDefault="005A3743" w:rsidP="005A3743">
      <w:pPr>
        <w:shd w:val="clear" w:color="auto" w:fill="EEF5FF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Ограничьте </w:t>
      </w:r>
      <w:hyperlink r:id="rId9" w:tgtFrame="_blank" w:history="1">
        <w:r w:rsidRPr="005A3743">
          <w:rPr>
            <w:rFonts w:ascii="Montserrat" w:eastAsia="Times New Roman" w:hAnsi="Montserrat" w:cs="Times New Roman"/>
            <w:color w:val="0000FF"/>
            <w:sz w:val="27"/>
            <w:szCs w:val="27"/>
            <w:u w:val="single"/>
            <w:bdr w:val="none" w:sz="0" w:space="0" w:color="auto" w:frame="1"/>
            <w:lang w:eastAsia="ru-RU"/>
          </w:rPr>
          <w:t>соль</w:t>
        </w:r>
      </w:hyperlink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: ее количество в ежедневном рационе не должно превышать 5 г (чайной ложки без горки).</w:t>
      </w:r>
    </w:p>
    <w:p w:rsidR="005A3743" w:rsidRPr="005A3743" w:rsidRDefault="005A3743" w:rsidP="005A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743" w:rsidRPr="005A3743" w:rsidRDefault="005A3743" w:rsidP="005A3743">
      <w:pPr>
        <w:shd w:val="clear" w:color="auto" w:fill="EEF5FF"/>
        <w:spacing w:after="0" w:line="495" w:lineRule="atLeast"/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</w:pPr>
      <w:r w:rsidRPr="005A3743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  <w:t>3. Избегайте стресса и старайтесь его контролировать.</w:t>
      </w:r>
    </w:p>
    <w:p w:rsidR="005A3743" w:rsidRPr="005A3743" w:rsidRDefault="005A3743" w:rsidP="005A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br/>
      </w:r>
    </w:p>
    <w:p w:rsidR="005A3743" w:rsidRPr="005A3743" w:rsidRDefault="005A3743" w:rsidP="005A3743">
      <w:pPr>
        <w:shd w:val="clear" w:color="auto" w:fill="EEF5FF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Глубокое медленное дыхание — простой способ снизить тревожность и артериальное давление. Уделяйте 2–3 минуты в день осознанному дыханию: медленно вдыхайте через нос, задержите дыхание на пару секунд, затем плавно выдыхайте. Если жизненные ситуации выбивают из колеи, обратитесь за помощью к психологу или психотерапевту.</w:t>
      </w:r>
    </w:p>
    <w:p w:rsidR="005A3743" w:rsidRPr="005A3743" w:rsidRDefault="005A3743" w:rsidP="005A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743" w:rsidRPr="005A3743" w:rsidRDefault="005A3743" w:rsidP="005A3743">
      <w:pPr>
        <w:shd w:val="clear" w:color="auto" w:fill="EEF5FF"/>
        <w:spacing w:after="0" w:line="495" w:lineRule="atLeast"/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</w:pPr>
      <w:r w:rsidRPr="005A3743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  <w:t>4. Высыпайтесь.</w:t>
      </w:r>
    </w:p>
    <w:p w:rsidR="005A3743" w:rsidRPr="005A3743" w:rsidRDefault="005A3743" w:rsidP="005A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743" w:rsidRPr="005A3743" w:rsidRDefault="005A3743" w:rsidP="005A3743">
      <w:pPr>
        <w:shd w:val="clear" w:color="auto" w:fill="EEF5FF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Старайтесь спать 7–9 часов каждую ночь. Качественный сон укрепляет иммунитет, улучшает память и настроение. Для лучшего засыпания заведите для себя простые ритуалы отхода ко сну: приглушите свет, отложите гаджеты, почитайте книгу.</w:t>
      </w:r>
    </w:p>
    <w:p w:rsidR="005A3743" w:rsidRPr="005A3743" w:rsidRDefault="005A3743" w:rsidP="005A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743" w:rsidRPr="005A3743" w:rsidRDefault="005A3743" w:rsidP="005A3743">
      <w:pPr>
        <w:shd w:val="clear" w:color="auto" w:fill="EEF5FF"/>
        <w:spacing w:after="0" w:line="495" w:lineRule="atLeast"/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</w:pPr>
      <w:r w:rsidRPr="005A3743">
        <w:rPr>
          <w:rFonts w:ascii="Montserrat" w:eastAsia="Times New Roman" w:hAnsi="Montserrat" w:cs="Times New Roman"/>
          <w:b/>
          <w:bCs/>
          <w:color w:val="000000"/>
          <w:sz w:val="33"/>
          <w:szCs w:val="33"/>
          <w:lang w:eastAsia="ru-RU"/>
        </w:rPr>
        <w:t>5. Откажитесь от вредных привычек.</w:t>
      </w:r>
    </w:p>
    <w:p w:rsidR="005A3743" w:rsidRPr="005A3743" w:rsidRDefault="005A3743" w:rsidP="005A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743" w:rsidRPr="005A3743" w:rsidRDefault="005A3743" w:rsidP="005A3743">
      <w:pPr>
        <w:shd w:val="clear" w:color="auto" w:fill="EEF5FF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hyperlink r:id="rId10" w:tgtFrame="_blank" w:history="1">
        <w:r w:rsidRPr="005A3743">
          <w:rPr>
            <w:rFonts w:ascii="Montserrat" w:eastAsia="Times New Roman" w:hAnsi="Montserrat" w:cs="Times New Roman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eastAsia="ru-RU"/>
          </w:rPr>
          <w:t>Курение</w:t>
        </w:r>
      </w:hyperlink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, </w:t>
      </w:r>
      <w:hyperlink r:id="rId11" w:tgtFrame="_blank" w:history="1">
        <w:r w:rsidRPr="005A3743">
          <w:rPr>
            <w:rFonts w:ascii="Montserrat" w:eastAsia="Times New Roman" w:hAnsi="Montserrat" w:cs="Times New Roman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eastAsia="ru-RU"/>
          </w:rPr>
          <w:t>алкоголь</w:t>
        </w:r>
      </w:hyperlink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, употребление </w:t>
      </w:r>
      <w:hyperlink r:id="rId12" w:tgtFrame="_blank" w:history="1">
        <w:r w:rsidRPr="005A3743">
          <w:rPr>
            <w:rFonts w:ascii="Montserrat" w:eastAsia="Times New Roman" w:hAnsi="Montserrat" w:cs="Times New Roman"/>
            <w:i/>
            <w:iCs/>
            <w:color w:val="0000FF"/>
            <w:sz w:val="27"/>
            <w:szCs w:val="27"/>
            <w:u w:val="single"/>
            <w:bdr w:val="none" w:sz="0" w:space="0" w:color="auto" w:frame="1"/>
            <w:lang w:eastAsia="ru-RU"/>
          </w:rPr>
          <w:t>наркотиков</w:t>
        </w:r>
      </w:hyperlink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 приводят к смертельно опасным заболеваниям, разрушают личность зависимого и его социальные связи.</w:t>
      </w:r>
    </w:p>
    <w:p w:rsidR="005A3743" w:rsidRPr="005A3743" w:rsidRDefault="005A3743" w:rsidP="005A3743">
      <w:pPr>
        <w:shd w:val="clear" w:color="auto" w:fill="EEF5FF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5A3743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Берегите себя и будьте здоровы!</w:t>
      </w:r>
    </w:p>
    <w:p w:rsidR="005A3743" w:rsidRDefault="005A3743"/>
    <w:sectPr w:rsidR="005A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43"/>
    <w:rsid w:val="002B3904"/>
    <w:rsid w:val="005A3743"/>
    <w:rsid w:val="009044D1"/>
    <w:rsid w:val="0094065F"/>
    <w:rsid w:val="00950D0A"/>
    <w:rsid w:val="00B6140C"/>
    <w:rsid w:val="00E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C438"/>
  <w15:chartTrackingRefBased/>
  <w15:docId w15:val="{561972BC-EFB1-41EB-8633-B0CC46B9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zdorovo.ru/stati/6-shagov-dlya-ozdorovleniya-ezhednevnogo-ratsion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akzdorovo.ru/stati/sakhar-v-krovi-ili-sakhar-i-krov-chto-znachat-tsifry-v-analizakh/" TargetMode="External"/><Relationship Id="rId12" Type="http://schemas.openxmlformats.org/officeDocument/2006/relationships/hyperlink" Target="https://www.takzdorovo.ru/stati/?rubrika=%D0%9D%D0%B0%D1%80%D0%BA%D0%BE%D1%82%D0%B8%D0%BA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kzdorovo.ru/profilaktika/zozh/dostupno-i-polezno/" TargetMode="External"/><Relationship Id="rId11" Type="http://schemas.openxmlformats.org/officeDocument/2006/relationships/hyperlink" Target="https://www.takzdorovo.ru/stati/?rubrika=%D0%90%D0%BB%D0%BA%D0%BE%D0%B3%D0%BE%D0%BB%D1%8C" TargetMode="External"/><Relationship Id="rId5" Type="http://schemas.openxmlformats.org/officeDocument/2006/relationships/hyperlink" Target="https://www.takzdorovo.ru/profilaktika/zozh/nachni-s-zaryadki/" TargetMode="External"/><Relationship Id="rId10" Type="http://schemas.openxmlformats.org/officeDocument/2006/relationships/hyperlink" Target="https://www.takzdorovo.ru/stati/?rubrika=%D0%9A%D1%83%D1%80%D0%B5%D0%BD%D0%B8%D0%B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takzdorovo.ru/stati/chem-opasno-izlishnee-upotreblenie-sol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1</cp:revision>
  <dcterms:created xsi:type="dcterms:W3CDTF">2026-04-08T09:42:00Z</dcterms:created>
  <dcterms:modified xsi:type="dcterms:W3CDTF">2026-04-08T10:51:00Z</dcterms:modified>
</cp:coreProperties>
</file>