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DEC" w:rsidRDefault="00BD5DEC" w:rsidP="00BD5DEC">
      <w:r w:rsidRPr="00B04CDC">
        <w:t>Федеральный закон Российской Федерации от 29 ноября 2010 г. N 326-ФЗ</w:t>
      </w:r>
    </w:p>
    <w:p w:rsidR="00BD5DEC" w:rsidRPr="00B04CDC" w:rsidRDefault="00BD5DEC" w:rsidP="00BD5DEC">
      <w:pPr>
        <w:numPr>
          <w:ilvl w:val="0"/>
          <w:numId w:val="1"/>
        </w:numPr>
        <w:spacing w:after="120" w:line="240" w:lineRule="auto"/>
        <w:textAlignment w:val="baseline"/>
        <w:outlineLvl w:val="2"/>
        <w:rPr>
          <w:rFonts w:ascii="Trebuchet MS" w:eastAsia="Times New Roman" w:hAnsi="Trebuchet MS" w:cs="Times New Roman"/>
          <w:color w:val="000000"/>
          <w:sz w:val="27"/>
          <w:szCs w:val="27"/>
          <w:lang w:eastAsia="ru-RU"/>
        </w:rPr>
      </w:pPr>
      <w:r w:rsidRPr="00B04CDC">
        <w:rPr>
          <w:rFonts w:ascii="Trebuchet MS" w:eastAsia="Times New Roman" w:hAnsi="Trebuchet MS" w:cs="Times New Roman"/>
          <w:color w:val="000000"/>
          <w:sz w:val="27"/>
          <w:szCs w:val="27"/>
          <w:lang w:eastAsia="ru-RU"/>
        </w:rPr>
        <w:t>Федеральный закон об ОМС</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color w:val="000000"/>
          <w:sz w:val="21"/>
          <w:szCs w:val="21"/>
          <w:bdr w:val="none" w:sz="0" w:space="0" w:color="auto" w:frame="1"/>
          <w:lang w:eastAsia="ru-RU"/>
        </w:rPr>
        <w:t>Дата подписания: 29.11.2010</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Дата публикации: 03.12.2010 00:00</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Принят Государственной Думой 19 ноября 2010 года</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Одобрен Советом Федерации 24 ноября 2010 года</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Глава 1. Общие положения</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1. Предмет регулирования настоящего Федерального закона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2. Правовые основы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Законодательство об обязательном медицинском страховании основывается на Конституции Российской Федерации и состоит из Основ законодательства Российской Федерации об охране здоровья граждан, Федерального закона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В целях единообразного применения настоящего Федерального закона при необходимости могут издаваться соответствующие разъяснения в порядке, установленном Правительством Российской Федерации.</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3. Основные понятия, используемые в настоящем Федеральном законе</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Для целей настоящего Федерального закона используются следующие основные понятия: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w:t>
      </w:r>
      <w:r w:rsidRPr="00B04CDC">
        <w:rPr>
          <w:rFonts w:ascii="Trebuchet MS" w:eastAsia="Times New Roman" w:hAnsi="Trebuchet MS" w:cs="Times New Roman"/>
          <w:color w:val="000000"/>
          <w:sz w:val="21"/>
          <w:szCs w:val="21"/>
          <w:lang w:eastAsia="ru-RU"/>
        </w:rPr>
        <w:lastRenderedPageBreak/>
        <w:t>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базовой программы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объект обязательного медицинского страхования - страховой риск, связанный с возникновением страхового случая;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w:t>
      </w:r>
      <w:r w:rsidRPr="00B04CDC">
        <w:rPr>
          <w:rFonts w:ascii="Trebuchet MS" w:eastAsia="Times New Roman" w:hAnsi="Trebuchet MS" w:cs="Times New Roman"/>
          <w:color w:val="000000"/>
          <w:sz w:val="21"/>
          <w:szCs w:val="21"/>
          <w:lang w:eastAsia="ru-RU"/>
        </w:rPr>
        <w:lastRenderedPageBreak/>
        <w:t>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4. Основные принципы осуществления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Основными принципами осуществления обязательного медицинского страхования являются: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базовой программы обязательного медицинского страхования (далее также - программы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обязательность уплаты страхователями страховых взносов на обязательное медицинское страхование в размерах, установленных федеральными законами;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государственная гарантия соблюдения прав застрахованных лиц на исполнение обязательств по обязательному медицинскому страхованию в рамках базовой программы обязательного медицинского страхования независимо от финансового положения страховщика;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Глава 2. Полномочия Российской Федерации и субъектов Российской Федерации в сфере обязательного медицинского страхования</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5. Полномочия Российской Федерации в сфере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К полномочиям Российской Федерации в сфере обязательного медицинского страхования относятся: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разработка и реализация государственной политики в сфере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2) организация обязательного медицинского страхования на территории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установление круга лиц, подлежащих обязательному медицинскому страхованию;</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организация управления средствами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10) установление системы защиты прав застрахованных лиц в сфере обязательного медицинского страхования.</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w:t>
      </w:r>
      <w:r w:rsidRPr="00B04CDC">
        <w:rPr>
          <w:rFonts w:ascii="Trebuchet MS" w:eastAsia="Times New Roman" w:hAnsi="Trebuchet MS" w:cs="Times New Roman"/>
          <w:color w:val="000000"/>
          <w:sz w:val="21"/>
          <w:szCs w:val="21"/>
          <w:lang w:eastAsia="ru-RU"/>
        </w:rPr>
        <w:lastRenderedPageBreak/>
        <w:t>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правилами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регистрация и снятие с регистрационного учета страхователей для неработающих граждан;</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осуществление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(далее также - страховой медицинский полис), в соответствии с едиными требованиями базовой программы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обеспечение прав граждан в сфере обязательного медицинского страхования на территориях субъектов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ведение отчетности в сфере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Финансовое обеспечение расходных обязательств субъектов Российской Федерации, возникающих при осуществлении переданных в соответствии с частью 1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частью 1 настоящей статьи полномочий:</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обеспечивает в установленном порядке:</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-территориальный фонд);</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в) назначение на должность и освобождение от должности руководителя территориального фонда по согласованию с Федеральным фондом;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форме;</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в) сведений (в том числе баз данных), необходимых для ведения единого регистра застрахованных лиц;</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г) сведений о прогнозных показателях по осуществлению переданных полномочий по установленной форме;</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4. Контроль за использованием средств обязательного медицинского страхования, обеспечивающих осуществление переданных в соответствии с частью 1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частью 1 статьи 6 настоящего Федерального закона: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осуществляет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и выдачи обязательных для исполнения предписаний:</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а) об устранении выявленных нарушений;</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б) о привлечении к установленной законодательством Российской Федерации ответственности должностных лиц органов государственной власти субъектов Российской Федерации и территориальных фондов;</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вправе устанавливать целевые прогнозные показатели по осуществлению переданных полномочий;</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6) утверждает правила обязательного медицинского страхования, в том числе методику расчета тарифов на оплату медицинской помощи и порядок оплаты медицинской помощи по обязательному медицинскому страхованию;</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определяет порядок ведения персонифицированного учета в сфере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Правительством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10) осуществляет иные установленные настоящим Федеральным законом и другими федеральными законами полномочия.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Федеральный фонд осуществляет следующие права и обязанности по осуществлению полномочий, переданных в соответствии с частью 1 статьи 6 настоящего Федерального закона: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издает нормативные правовые акты и методические указания по осуществлению территориальными фондами переданных полномочий;</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частью 1 статьи 6 настоящего Федерального закона;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устанавливает формы отчетности в сфере обязательного медицинского страхования и порядок ее ведения;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5) устанавливает порядок осуществления контроля объемов, сроков, качества и условий предоставления медицинской помощи по обязательному медицинскому страхованию застрахованным лицам (далее также - контроль объемов, сроков, качества и условий предоставления медицинской помощи);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осуществляет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8. Полномочия органов государственной власти субъектов Российской Федерации в сфере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К полномочиям органов государственной власти субъектов Российской Федерации в сфере обязательного медицинского страхования относятся: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уплата страховых взносов на обязательное медицинское страхование неработающего населения;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утверждение бюджетов территориальных фондов и отчетов об их исполнении.</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Глава 3. Субъекты обязательного медицинского страхования и участники обязательного медицинского страхования</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9. Субъекты обязательного медицинского страхования и участники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Субъектами обязательного медицинского страхования являются: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1) застрахованные лица;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страхователи;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Федеральный фонд.</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Участниками обязательного медицинского страхования являются: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территориальные фонды;</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страховые медицинские организации;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медицинские организации.</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10. Застрахованные лица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высококвалифицированных специалистов и членов их семей в соответствии с Федеральным законом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работающие по трудовому договору или гражданско-правовому договору, предметом которого являются выполнение работ, оказание услуг, а также по договору авторского заказа или лицензионному договору;</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самостоятельно обеспечивающие себя работой (индивидуальные предприниматели, занимающиеся частной практикой нотариусы, адвокаты);</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являющиеся членами крестьянских (фермерских) хозяйств;</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являющиеся членами семейных (родовых) общин коренных малочисленных народов Севера, Сибири и Дальнего Востока Российской Федерации, проживающие в районах Севера, Сибири и Дальнего Востока Российской Федерации, занимающихся традиционными отраслями хозяйствования;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неработающие граждане:</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а) дети со дня рождения до достижения ими возраста 18 лет;</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б) неработающие пенсионеры независимо от основания назначения пенсии;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в) граждане, обучающиеся по очной форме в образовательных учреждениях начального профессионального, среднего профессионального и высшего профессионального образования;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г) безработные граждане, зарегистрированные в соответствии с законодательством о занятости;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д) один из родителей или опекун, занятые уходом за ребенком до достижения им возраста трех лет;</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е) трудоспособные граждане, занятые уходом за детьми-инвалидами, инвалидами I группы, лицами, достигшими возраста 80 лет;</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ж) иные не работающие по трудовому договору и не указанные в подпунктах "а" - "е" настоящего пункта граждане, за исключением военнослужащих и приравненных к ним в организации оказания медицинской помощи лиц.</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11. Страхователи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Страхователями для работающих граждан, указанных в пунктах 1 - 4 статьи 10 настоящего Федерального закона, являются: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лица, производящие выплаты и иные вознаграждения физическим лицам: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а) организации;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б) индивидуальные предприниматели;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в) физические лица, не признаваемые индивидуальными предпринимателями;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индивидуальные предприниматели, занимающиеся частной практикой нотариусы, адвокаты.</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Страхователями для неработающих граждан, указанных в пункте 5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12. Страховщик</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Страховщиком по обязательному медицинскому страхованию является Федеральный фонд в рамках реализации базовой программы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13. Территориальные фонды</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Для реализации полномочий, установленных настоящим Федеральным законом, территориальные фонды могут создавать филиалы и представительства.</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14. Страховая медицинская организация, осуществляющая деятельность в сфере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федеральным органом исполнительной власти, осуществляющим функции по контролю и надзору в сфере страховой деятельности. Особенности лицензирования деятельности страховых медицинских организаций определяются Правительством Российской Федерации.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2. В состав учредителей (участников, акционеров) и органов управления страховой медицинской организации не вправе входить работники федеральных органов </w:t>
      </w:r>
      <w:r w:rsidRPr="00B04CDC">
        <w:rPr>
          <w:rFonts w:ascii="Trebuchet MS" w:eastAsia="Times New Roman" w:hAnsi="Trebuchet MS" w:cs="Times New Roman"/>
          <w:color w:val="000000"/>
          <w:sz w:val="21"/>
          <w:szCs w:val="21"/>
          <w:lang w:eastAsia="ru-RU"/>
        </w:rPr>
        <w:lastRenderedPageBreak/>
        <w:t>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Страховые медицинские организации ведут раздельный учет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правовыми актами федерального органа исполнительной власти, осуществляющего функции по нормативно-правовому регулированию в сфере страховой деятельности, и Федерального фонда.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Страховые медицинские организации осуществляют свою деятельность в сфере обязательного медицинского страхования на основании договора о финансовом обеспечении обязательного медицинского страхования, договора на оказание и оплату медицинской помощи по обязательному медицинскому страхованию, заключенного между страховой медицинской организацией и медицинской организацией (далее - договор на оказание и оплату медицинской помощи по обязательному медицинскому страхованию).</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законодательством Российской Федерации и условиями этих договоров.</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9. Страховые медицинские организации в соответствии с требованиями, установленными правилами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w:t>
      </w:r>
      <w:r w:rsidRPr="00B04CDC">
        <w:rPr>
          <w:rFonts w:ascii="Trebuchet MS" w:eastAsia="Times New Roman" w:hAnsi="Trebuchet MS" w:cs="Times New Roman"/>
          <w:color w:val="000000"/>
          <w:sz w:val="21"/>
          <w:szCs w:val="21"/>
          <w:lang w:eastAsia="ru-RU"/>
        </w:rPr>
        <w:lastRenderedPageBreak/>
        <w:t>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(далее также - реестр страховых медицинских организаций), на основании уведомления, направляемого ею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Порядок ведения, форма и перечень сведений реестра страховых медицинских организаций устанавливаются правилами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15. Медицинские организации в сфере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реестр медицинских организаций, осуществляющих деятельность в сфере обязательного медицинского страхования (далее также - реестр медицинских организаций), в соответствии с настоящим Федеральным законом: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организации любой предусмотренной законодательством Российской Федерации организационно-правовой формы;</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индивидуальные предприниматели, занимающиеся частной медицинской практикой.</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2. Медицинская организация включается в реестр медицинских организаций на основании уведомления,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не вправе отказать медицинской организации во включении в реестр медицинских организаций. </w:t>
      </w:r>
      <w:r w:rsidRPr="00B04CDC">
        <w:rPr>
          <w:rFonts w:ascii="Trebuchet MS" w:eastAsia="Times New Roman" w:hAnsi="Trebuchet MS" w:cs="Times New Roman"/>
          <w:color w:val="000000"/>
          <w:sz w:val="21"/>
          <w:szCs w:val="21"/>
          <w:lang w:eastAsia="ru-RU"/>
        </w:rPr>
        <w:lastRenderedPageBreak/>
        <w:t>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уведомления вновь создаваемыми медицинскими организациями.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Реестр медицинских организаций содержит наименования, адреса медицинских организаций и перечень услуг, оказываемых данными медицинскими организациями в рамках территориальной программы обязательного медицинского страхования. Порядок ведения, форма и перечень сведений реестра медицинских организаций устанавливаются правилами обязательного медицинского страхования. Реестр медицинских организаций ведется территориальным фондом, размещается в обязательном порядке на его официальном сайте в сети Интернет и может дополнительно опубликовываться иными способами.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Медицинская организация осуществляет свою деятельность в сфере обязательного медицинского страхования на основании договора на оказание и оплату медицинской помощи по обязательному медицинскому страхованию и не вправе отказать застрахованным лицам в оказании медицинской помощи в соответствии с территориальной программой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Медицинские организации ведут раздельный учет по операциям со средствами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базовой программой обязательного медицинского страхования, за счет средств обязательного медицинского страхования в порядке, установленном правилами обязательного медицинского страхования.</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Глава 4. Права и обязанности застрахованных лиц, страхователей, страховых медицинских организаций и медицинских организаций</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16. Права и обязанности застрахованных лиц</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Застрахованные лица имеют право на: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1) бесплатное оказание им медицинской помощи медицинскими организациями при наступлении страхового случая: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а) на всей территории Российской Федерации в объеме, установленном базовой программой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выбор страховой медицинской организации путем подачи заявления в порядке, установленном правилами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порядке, установленном правилами обязательного медицинского страхования, путем подачи заявления во вновь выбранную страховую медицинскую организацию;</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выбор медицинской организации из медицинских организаций, участвующих в реализации территориальной программы обязательного медицинского страхования в соответствии с законодательством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выбор врача путем подачи заявления лично или через своего представителя на имя руководителя медицинской организации в соответствии с законодательством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получение от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защиту персональных данных, необходимых для ведения персонифицированного учета в сфере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законодательством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законодательством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10) защиту прав и законных интересов в сфере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Застрахованные лица обязаны:</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предъявить полис обязательного медицинского страхования при обращении за медицинской помощью, за исключением случаев оказания экстренной медицинской помощи;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подать в страховую медицинскую организацию лично или через своего представителя заявление о выборе страховой медицинской организации в соответствии с правилами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уведомить страховую медицинскую организацию об изменении фамилии, имени, отчества, места жительства в течение одного месяца со дня, когда эти изменения произошли;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 в которой ранее был застрахован гражданин.</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Обязательное медицинское страхование детей со дня рождения до дня государственной регистрации рождения осуществляется страховой медицинской организацией, в которой застрахованы их матери или другие законные представители. После дня государственной регистрации рождения ребенка и до достижения им совершеннолетия либо после приобретения им дееспособности в полном объеме и до достижения им совершеннолетия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до достижения совершеннолетия (для ребенка до достижения им совершеннолетия либо после приобретения им дееспособности в полном объеме до достижения совершеннолетия - его родителями или другими законными представителями), путем обращения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5. Для выбора или замены страховой медицинской организации застрахованное лицо лично или через своего представителя обращается в выбранную им страховую медицинскую организацию с заявлением о выборе (замене) этой страховой медицинской организации. На основании указанного заявления застрахованному лицу или его представителю страховой медицинской организацией выдается полис обязательного медицинского страхования в порядке, установленном правилами обязательного медицинского страхования. Если застрахованным лицом не было подано заявление о выборе (замене) страховой медицинской организации, такое лицо считается застрахованным той страховой медицинской организацией, которой он был застрахован ранее, за исключением случаев, предусмотренных пунктом 4 части 2 настоящей статьи.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Сведения о гражданах, не обратившихся в страховую медицинскую организацию за выдачей им полисов обязательного медицинского страхования,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которое отражается в сведениях, направляемых в страховые медицинские организации, должно быть равным.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Страховые медицинские организации, указанные в части 6 настоящей статьи: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 полиса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обеспечивают выдачу застрахованному лицу полиса обязательного медицинского страхования в порядке, установленном статьей 46 настоящего Федерального закона;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предоставляют застрахованному лицу информацию о его правах и обязанностях.</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17. Права и обязанности страхователей</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Страхователь имеет право получать информацию от Федерального фонда и территориальных фондов, связанную с регистрацией страхователей и уплатой им страховых взносов на обязательное медицинское страхование.</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Страхователь обязан:</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регистрироваться и сниматься с регистрационного учета в целях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2) своевременно и в полном объеме осуществлять уплату страховых взносов на обязательное медицинское страхование.</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Страхователи, указанные в части 2 статьи 11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частью 11 статьи 24 настоящего Федерального закона.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Регистрация и снятие с регистрационного учета страхователей, указанных в части 1 статьи 11 настоящего Федерального закона, осуществляются в территориальных органах Пенсионного фонда Российской Федерации. Контроль за регистрацией и снятием с регистрационного учета указанных страхователей осуществляют территориальные органы Пенсионного фонда Российской Федерации, которые представляют соответствующие данные в территориальные фонды в порядке, определяемом соглашением об информационном обмене между Пенсионным фондом Российской Федерации и Федеральным фондом.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Регистрация и снятие с регистрационного учета страхователей, указанных в части 2 статьи 11 настоящего Федерального закона, осуществляются территориальными фондами в порядке, установленном уполномоченным федеральным органом исполнительной власти, при этом: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Регистрация и снятие с регистрационного учета страхователей осуществляются на основании документов, представленных ими на бумажном или электронном носителе.</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Особенности постановки на учет отдельных категорий страхователей и уплаты ими страховых взносов на обязательное медицинское страхование устанавливаются Правительством Российской Федерации.</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18. Ответственность за нарушение требований регистрации и снятия с регистрационного учета страхователей для неработающих граждан</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1. Нарушение страхователями, указанными в части 2 статьи 11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Федеральным фондом.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порядке, установленном уполномоченным федеральным органом исполнительной власти.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Перечень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частями 3 и 4 настоящей статьи, утверждается Федеральным фондом.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Штрафы, начисленные в соответствии с настоящей статьей, зачисляются в бюджет Федерального фонда.</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19. Права и обязанности страховых медицинских организаций</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Права и обязанности страховых медицинских организаций определяются в соответствии с договорами, предусмотренными статьями 38 и 39 настоящего Федерального закона.</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20. Права и обязанности медицинских организаций</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Медицинские организации имеют право:</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получать средства за оказанную медицинскую помощь на основании заключенных договоров на оказание и оплату медицинской помощи по обязательному медицинскому страхованию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и в иных случаях, предусмотренных настоящим Федеральным законом;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2) обжаловать заключения страховой медицинской организации и территориального фонда по оценке объемов, сроков, качества и условий предоставления медицинской помощи в соответствии со статьей 42 настоящего Федерального закона.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Медицинские организации обязаны:</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бесплатно оказывать застрахованным лицам медицинскую помощь в рамках программ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вести в соответствии с настоящим Федеральным законом персонифицированный учет сведений о медицинской помощи, оказанной застрахованным лицам;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предоставлять страховым медицинским организациям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предоставлять отчетность о деятельности в сфере обязательного медицинского страхования в порядке и по формам, которые установлены Федеральным фондом;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размещать на своем официальном сайте в сети Интернет информацию о режиме работы, видах оказываемой медицинской помощи;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предоставлять застрахованным лицам, страховым медицинским организациям и территориальному фонду сведения о режиме работы, видах оказываемой медицинской помощи, показателях доступности и качества медицинской помощи;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выполнять иные обязанности в соответствии с настоящим Федеральным законом.</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Глава 5. Финансовое обеспечение обязательного медицинского страхования</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21. Средства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Средства обязательного медицинского страхования формируются за счет:</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доходов от уплаты:</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а) страховых взносов на обязательное медицинское страхование;</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б) недоимок по взносам, налоговым платежам;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в) начисленных пеней и штрафов;</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пониженных тарифов страховых взносов на обязательное медицинское страхование;</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доходов от размещения временно свободных средств;</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иных источников, предусмотренных законодательством Российской Федерации.</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22. Страховые взносы на обязательное медицинское страхование работающего населения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Федеральным законом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Территориальные органы Пенсионного фонда Российской Федерации представляют сведения об уплате страховых взносов на обязательное медицинское страхование работающего населения в территориальные фонды в порядке, определяемом соглашением об информационном обмене между Пенсионным фондом Российской Федерации и Федеральным фондом.</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23. Размер страхового взноса на обязательное медицинское страхование неработающего населения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Размер и порядок расчета тарифа страхового взноса на обязательное медицинское страхование неработающего населения устанавливаются федеральным законом.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на 1 апреля года, предшествующего очередному, в субъекте Российской Федерации и тарифа </w:t>
      </w:r>
      <w:r w:rsidRPr="00B04CDC">
        <w:rPr>
          <w:rFonts w:ascii="Trebuchet MS" w:eastAsia="Times New Roman" w:hAnsi="Trebuchet MS" w:cs="Times New Roman"/>
          <w:color w:val="000000"/>
          <w:sz w:val="21"/>
          <w:szCs w:val="21"/>
          <w:lang w:eastAsia="ru-RU"/>
        </w:rPr>
        <w:lastRenderedPageBreak/>
        <w:t>страхового взноса на обязательное медицинское страхование неработающего населения, установленного федеральным законом.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пункте 5 статьи 10 настоящего Федерального закона.</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24. Период, порядок и сроки уплаты страховых взносов на обязательное медицинское страхование неработающего населения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Расчетным периодом по страховым взносам на обязательное медицинское страхование неработающего населения признается календарный год.</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Ежемесячный обязательный платеж подлежит уплате в срок не позднее 25-го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w:t>
      </w:r>
      <w:r w:rsidRPr="00B04CDC">
        <w:rPr>
          <w:rFonts w:ascii="Trebuchet MS" w:eastAsia="Times New Roman" w:hAnsi="Trebuchet MS" w:cs="Times New Roman"/>
          <w:color w:val="000000"/>
          <w:sz w:val="21"/>
          <w:szCs w:val="21"/>
          <w:lang w:eastAsia="ru-RU"/>
        </w:rPr>
        <w:lastRenderedPageBreak/>
        <w:t>может быть меньше годового объема бюджетных ассигнований, предусмотренного законом о бюджете субъекта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Обязанность страхователей по уплате страховых взносов на обязательное медицинское страхование неработающего населения считается исполненной с момента списания суммы платежа со счетов бюджетов субъектов Российской Федерации или со счетов по учету средств федерального бюджета.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10. Страхователи обязаны вести учет средств, перечисляемых на обязательное медицинское страхование неработающего населения в Федеральный фонд.</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11. Страхователи ежеквартально в срок не позднее 25-го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форме, утверждаемой уполномоченным федеральным органом исполнительной власти.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12. Отчетными периодами признаются первый квартал, полугодие, девять месяцев календарного года, календарный год.</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25. Ответственность за нарушения в части уплаты страховых взносов на обязательное медицинское страхование неработающего населения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В случае неуплаты или неполной уплаты страховых взносов на обязательное медицинское страхование неработающего населения в установленный срок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Страхователь самостоятельно начисляет пени на всю сумму недоимки за период просрочки и отражает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Процентная ставка пеней принимается равной одной трехсотой действующей на день начисления пеней ставки рефинансирования Центрального банка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w:t>
      </w:r>
      <w:r w:rsidRPr="00B04CDC">
        <w:rPr>
          <w:rFonts w:ascii="Trebuchet MS" w:eastAsia="Times New Roman" w:hAnsi="Trebuchet MS" w:cs="Times New Roman"/>
          <w:color w:val="000000"/>
          <w:sz w:val="21"/>
          <w:szCs w:val="21"/>
          <w:lang w:eastAsia="ru-RU"/>
        </w:rPr>
        <w:lastRenderedPageBreak/>
        <w:t>представления, но не более пяти процентов указанной суммы и не менее одной тысячи рублей;</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12. В случае выявления нарушений законодательства об обязательном медицинском страховании, указанных в части 11 настоящей статьи, должностные лица Федерального фонда или территориальных фондов, перечень которых утвержден Федеральным фондом в соответствии с частью 5 статьи 18 настоящего Федерального закона, составляют акты о нарушении законодательства об обязательном медицинском страховании, рассматривают дела о нарушениях и налагают штрафы в соответствии с частями 3 и 4 статьи 18 настоящего Федерального закона.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13. Взыскание недоимки, пеней и штрафов со страхователей осуществляется в порядке, аналогичном порядку, предусмотренному статьей 18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26. Состав бюджета Федерального фонда и бюджетов территориальных фондов</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Доходы бюджета Федерального фонда формируются в соответствии с бюджетным законодательством Российской Федерации, законодательством Российской Федерации о страховых взносах, законодательством Российской Федерации о налогах и сборах и законодательством Российской Федерации об иных обязательных платежах. К доходам бюджета Федерального фонда относятся: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страховые взносы на обязательное медицинское страхование;</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недоимки по взносам, налоговым платежам;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начисленные пени и штрафы;</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средства федерального бюджета, передаваемые в бюджет Федерального фонда в случаях, установленных федеральными законами;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5) доходы от размещения временно свободных средств;</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иные источники, предусмотренные законодательством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Расходы бюджета Федерального фонда осуществляются в целях финансового обеспечения: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частью 1 статьи 6 настоящего Федерального закона полномочий;</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выполнения функций органа управления Федерального фонда.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В составе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законом о бюджете Федерального фонда на очередной финансовый год и на плановый период. Порядок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Доходы бюджетов территориальных фондов формируются в соответствии с бюджетным законодательством Российской Федерации. К доходам бюджетов территориальных фондов относятся: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субвенции из бюджета Федерального фонда бюджетам территориальных фондов;</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пунктом 1 настоящей части);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доходы от размещения временно свободных средств;</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начисленные пени и штрафы, подлежащие зачислению в бюджеты территориальных фондов в соответствии с законодательством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иные источники, предусмотренные законодательством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Расходы бюджетов территориальных фондов осуществляются в целях финансового обеспечения: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выполнения территориальных программ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ведения дела по обязательному медицинскому страхованию страховыми медицинскими организациями;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выполнения функций органа управления территориального фонда.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6. В составе бюджета территориального фонда формируется нормированный страховой запас. Размер и цели использования средств нормированного страхового запаса территориального фонда устанавливаются законом о бюджете территориального фонда в соответствии с порядком использования средств нормированного страхового запаса территориального фонда, установленным Федеральным фондом. Размер средств нормированного страхового </w:t>
      </w:r>
      <w:r w:rsidRPr="00B04CDC">
        <w:rPr>
          <w:rFonts w:ascii="Trebuchet MS" w:eastAsia="Times New Roman" w:hAnsi="Trebuchet MS" w:cs="Times New Roman"/>
          <w:color w:val="000000"/>
          <w:sz w:val="21"/>
          <w:szCs w:val="21"/>
          <w:lang w:eastAsia="ru-RU"/>
        </w:rPr>
        <w:lastRenderedPageBreak/>
        <w:t>запаса территориального фонда не должен превышать среднемесячный размер планируемых поступлений средств территориального фонда на очередной год.</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Размер и порядок уплаты платежей субъекта Российской Федерации, указанных в пунктах 3 и 4 части 4 настоящей статьи, устанавливаются законом субъекта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Субвенции из бюджета Федерального фонда бюджетам территориальных фондов на осуществление переданных в соответствии с частью 1 статьи 6 настоящего Федерального закона полномочий предоставляются в объеме, установленном федеральным законом о бюджете Федерального фонда на очередной финансовый год и на плановый период. Порядок распределения, предоставления и расходования субвенций из бюджета Федерального фонда бюджетам территориальных фондов устанавливается Правительством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части 1 настоящей статьи порядком.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статьей 23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25-го числа каждого месяца.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Субвенции на осуществление указанных в части 1 статьи 6 настоящего Федерального закона полномочий носят целевой характер и не могут быть использованы на другие цели.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Субвенции, предоставленные бюджетам территориальных фондов и использованные не по целевому назначению, возмещаются бюджету Федерального фонда в порядке, установленном уполномоченным федеральным органом исполнительной власти.</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lastRenderedPageBreak/>
        <w:t>Статья 28. Формирование средств страховой медицинской организации и их расходование</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Целевые средства страховой медицинской организации формируются за счет:</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статьей 41 настоящего Федерального закона: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а) средств по результатам проведения медико-экономического контроля;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б) 70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в) 70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средств, поступивших от юридических или физических лиц, причинивших вред здоровью застрахованных лиц, в соответствии со статьей 31 настоящего Федерального закона, в части сумм, затраченных на оплату медицинской помощи.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Собственными средствами страховой медицинской организации в сфере обязательного медицинского страхования являются: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1) средства, предназначенные на расходы на ведение дела по обязательному медицинскому страхованию;</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30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30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10 процентов средств, образовавшихся в результате экономии рассчитанного для страховой медицинской организации годового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средства, поступившие от юридических или физических лиц, причинивших вред здоровью застрахованных лиц, в соответствии со статьей 31 настоящего Федерального закона, сверх сумм, затраченных на оплату медицинской помощи.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Формирование собственных средств страховой медицинской организации осуществляется в порядке, установленном договором о финансовом обеспечении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29. Размещение временно свободных средств Федерального фонда и территориальных фондов</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Порядок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30. Тарифы на оплату медицинской помощи по обязательному медицинскому страхованию</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1. Тарифы на оплату медицинской помощи рассчитываются в соответствии с методикой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w:t>
      </w:r>
      <w:r w:rsidRPr="00B04CDC">
        <w:rPr>
          <w:rFonts w:ascii="Trebuchet MS" w:eastAsia="Times New Roman" w:hAnsi="Trebuchet MS" w:cs="Times New Roman"/>
          <w:color w:val="000000"/>
          <w:sz w:val="21"/>
          <w:szCs w:val="21"/>
          <w:lang w:eastAsia="ru-RU"/>
        </w:rPr>
        <w:lastRenderedPageBreak/>
        <w:t>страхования, и включают в себя статьи затрат, установленные территориальной программой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Тарифы на оплату медицинской помощи должны устанавливаться соглашением между уполномоченным государственным органом субъекта Российской Федерации, территориальным фондом, представителями страховых медицинских организаций, профессиональных медицинских ассоциаций, профессиональных союзов медицинских работников.</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Тарифы на оплату медицинской помощи в одной медицинской организации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 а также в случаях, установленных настоящим Федеральным законом, - в рамках базовой программы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Структура тарифа на оплату медицинской помощи устанавливается настоящим Федеральным законом.</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31. Возмещение расходов на оплату оказанной медицинской помощи застрахованному лицу вследствие причинения вреда его здоровью</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Расходы, осуществленные в соответствии с настоящим Федеральным законом страховой медицинской организацией, на оплату оказанной медицинской помощи застрахованному лицу вследствие причинения вреда его здоровью (за исключением расходов на оплату лечения застрахованного лица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осуществляется на основании результатов проведения экспертизы качества медицинской помощи, оформленных соответствующим актом.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на основании реестров счетов и счетов медицинской организации.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4. Страховая медицинская организация в дополнение к требованиям, предусмотренным частями 1 и 2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w:t>
      </w:r>
      <w:r w:rsidRPr="00B04CDC">
        <w:rPr>
          <w:rFonts w:ascii="Trebuchet MS" w:eastAsia="Times New Roman" w:hAnsi="Trebuchet MS" w:cs="Times New Roman"/>
          <w:color w:val="000000"/>
          <w:sz w:val="21"/>
          <w:szCs w:val="21"/>
          <w:lang w:eastAsia="ru-RU"/>
        </w:rPr>
        <w:lastRenderedPageBreak/>
        <w:t>застрахованного лица, оформление необходимой документации, а также о возмещении судебных издержек.</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предъявляется в порядке гражданского судопроизводства.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32. Оплата расходов на лечение застрахованного лица непосредственно после произошедшего тяжелого несчастного случая на производстве</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Оплата расходов на лечение застрахованного лица непосредственно после произошедшего тяжелого несчастного случая на производстве осуществляется в соответствии с Федеральным законом от 24 июля 1998 года N 125-ФЗ "Об обязательном социальном страховании от несчастных случаев на производстве и профессиональных заболеваний" Фондом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Сведения о принятом решении об оплате расходов на лечение застрахованного лица непосредственно после произошедшего тяжелого несчастного случая на производстве направляются не позднее 10 дней со дня принятия решения исполнительными органами Фонда социального страхования Российской Федерации территориальным фондам в порядке, установленном Фондом социального страхования Российской Федерации по согласованию с Федеральным фондом.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Территориальный фонд направляет сведения, указанные в части 2 настоящей статьи, страховым медицинским организациям в порядке, установленном правилами обязательного медицинского страхования.</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Глава 6. Правовое положение Федерального фонда и территориального фонда</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33. Правовое положение, полномочия и органы управления Федерального фонда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Правовое положение Федерального фонда определяется федеральным законом о государственных социальных фондах, настоящим Федеральным законом, другими федеральными законами и Уставом Федерального фонда обязательного медицинского страхования, утвержденным Правительством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Органами управления Федерального фонда являются правление Федерального фонда и председатель Федерального фонда.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Федеральный фонд:</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участвует в разработке программы государственных гарантий бесплатного оказания гражданам медицинской помощи;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4) вправе начислять в соответствии со статьей 25 настоящего Федерального закона и взыскивать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 в порядке, аналогичном порядку, установленному статьей 18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издает нормативные правовые акты и методические указания в соответствии с полномочиями, установленными настоящим Федеральным законом;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осуществляет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определяет общие принципы построения и функционирования информационных систем и порядка информационного взаимодействия в сфере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ведет единый реестр страховых медицинских организаций, осуществляющих деятельность в сфере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10) ведет единый реестр медицинских организаций, осуществляющих деятельность в сфере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11) ведет единый реестр экспертов качества медицинской помощи в соответствии с порядком организации и проведения контроля объемов, сроков, качества и условий предоставления медицинской помощи;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12) ведет единый регистр застрахованных лиц;</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15) обеспечивает в пределах своей компетенции защиту сведений, составляющих информацию ограниченного доступа;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16) осуществляет международное сотрудничество в сфере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17) осуществляет подготовку, переподготовку и повышение квалификации кадров, в том числе за пределами территории Российской Федерации, для Федерального фонда и территориальных фондов в целях осуществления деятельности в сфере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18) осуществляет организацию научно-исследовательской работы по вопросам обязательного медицинского страхования.</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34. Правовое положение, полномочия и органы управления территориального фонда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Правовое положение территориального фонда определяется федеральным законом о государственных социальных фондах,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субъекта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Территориальный фонд осуществляет управление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Территориальный фонд осуществляет следующие полномочия страховщика: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осуществляет администрирование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5) начисляет в соответствии со статьей 25 настоящего Федерального закона недоимку по страховым взносам на обязательное медицинское страхование неработающего населения, </w:t>
      </w:r>
      <w:r w:rsidRPr="00B04CDC">
        <w:rPr>
          <w:rFonts w:ascii="Trebuchet MS" w:eastAsia="Times New Roman" w:hAnsi="Trebuchet MS" w:cs="Times New Roman"/>
          <w:color w:val="000000"/>
          <w:sz w:val="21"/>
          <w:szCs w:val="21"/>
          <w:lang w:eastAsia="ru-RU"/>
        </w:rPr>
        <w:lastRenderedPageBreak/>
        <w:t>штрафы и пени и взыскивает их со страхователей для неработающих граждан в порядке, аналогичном порядку, установленному статьей 18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утверждает для страховых медицинских организаций дифференцированные подушевые нормативы в порядке, установленном правилами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порядке, связанные с защитой его прав и законных интересов в сфере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ведет территориальный реестр экспертов качества медицинской помощи в соответствии с порядком организации и проведения контроля объемов, сроков, качества и условий предоставления медицинской помощи;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15) ведет реестр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16) ведет региональный сегмент единого регистра застрахованных лиц;</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17) обеспечивает в пределах своей компетенции защиту сведений, составляющих информацию ограниченного доступа;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18) осуществляет подготовку и переподготовку кадров для осуществления деятельности в сфере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возмещение средств территориальному фонду по месту оказания медицинской помощи не позднее 25 дней с даты получения счета,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Порядок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порядке, установленном правилами обязательного медицинского страхования.</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Глава 7. Программы обязательного медицинского страхования</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lastRenderedPageBreak/>
        <w:t>Статья 35. Базовая программа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утверждаемой Правительством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Базовая программа обязательного медицинского страхования определяет виды медицинской помощи, перечень страховых случаев, структуру тарифа на оплату медицинской помощи, способы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Страховое обеспечение в соответствии с базовой программой обязательного медицинского страхования устанавливается исходя из стандартов медицинской помощи и порядков оказания медицинской помощи, установленных уполномоченным федеральным органом исполнительной власти.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специализированной (санитарно-авиационной) скорой медицинской помощи), специализированная медицинская помощь в следующих случаях:</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новообразования;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болезни эндокринной системы;</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4) расстройства питания и нарушения обмена веществ;</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болезни нервной системы;</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болезни крови, кроветворных органов;</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отдельные нарушения, вовлекающие иммунный механизм;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болезни глаза и его придаточного аппарата;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болезни уха и сосцевидного отростка;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10) болезни системы кровообращения;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11) болезни органов дыхания;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12) болезни органов пищеварения;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13) болезни мочеполовой системы;</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14) болезни кожи и подкожной клетчатки;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15) болезни костно-мышечной системы и соединительной ткани;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16) травмы, отравления и некоторые другие последствия воздействия внешних причин;</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17) врожденные аномалии (пороки развития);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18) деформации и хромосомные нарушения;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19) беременность, роды, послеродовой период и аборты;</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20) отдельные состояния, возникающие у детей в перинатальный период.</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w:t>
      </w:r>
      <w:r w:rsidRPr="00B04CDC">
        <w:rPr>
          <w:rFonts w:ascii="Trebuchet MS" w:eastAsia="Times New Roman" w:hAnsi="Trebuchet MS" w:cs="Times New Roman"/>
          <w:color w:val="000000"/>
          <w:sz w:val="21"/>
          <w:szCs w:val="21"/>
          <w:lang w:eastAsia="ru-RU"/>
        </w:rPr>
        <w:lastRenderedPageBreak/>
        <w:t>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36. Территориальная программа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требованиями, установленными базовой программой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Территориальная программа обязательного медицинского страхования включает в себя виды и условия оказания медицинской помощи,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4. Финансовое обеспечение территориальной программы обязательного медицинского страхования в случаях, указанных в части 3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реестр медицинских организаций, участвующих в реализации территориальной программы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w:t>
      </w:r>
      <w:r w:rsidRPr="00B04CDC">
        <w:rPr>
          <w:rFonts w:ascii="Trebuchet MS" w:eastAsia="Times New Roman" w:hAnsi="Trebuchet MS" w:cs="Times New Roman"/>
          <w:color w:val="000000"/>
          <w:sz w:val="21"/>
          <w:szCs w:val="21"/>
          <w:lang w:eastAsia="ru-RU"/>
        </w:rPr>
        <w:lastRenderedPageBreak/>
        <w:t>обязательного медицинского страхования, условия оказания медицинской помощи в таких медицинских организациях.</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профессиональных союзов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положением, являющимся приложением к правилам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10. Объемы предоставления медицинской помощи, установленные территориальной программой обязательного медицинского страхования, распределяются решением комиссии, указанной в части 9 настоящей статьи, между страховыми медицинскими организациями и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амбулаторно-поликлиническую помощь, а также потребности застрахованных лиц в медицинской помощи.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Глава 8. Система договоров в сфере обязательного медицинского страхования</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37. Договоры в сфере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между участниками обязательного медицинского страхования договора о финансовом обеспечении обязательного медицинского страхования и договора на оказание и оплату медицинской помощи по обязательному медицинскому страхованию.</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lastRenderedPageBreak/>
        <w:t>Статья 38. Договор о финансовом обеспечении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оформление, переоформление, выдача полиса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ведение учета застрахованных лиц,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порядком ведения персонифицированного учета, установленным уполномоченным федеральным органом исполнительной власти;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использование полученных по договору о финансовом обеспечении обязательного медицинского страхования средств по целевому назначению;</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порядком оплаты медицинской помощи по обязательному медицинском страхованию, установленным правилами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заключение с медицинскими организациями, включенными в реестр медицинских организаций, договоров на оказание и оплату медицинской помощи по обязательному медицинскому страхованию;</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необходимости обращения за получением полиса обязательного медицинского страхования, а также об обязанностях застрахованных лиц в соответствии с настоящим Федеральным законом;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медико-экономического контроля, медико-экономической экспертизы, экспертизы качества медицинской помощи, и предоставление отчета о результатах такого контроля;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11) раскрытие информации о своей деятельности в соответствии с настоящим Федеральным законом;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В договоре о финансовом обеспечении обязательного медицинского страхования наряду с указанными в части 2 настоящей статьи положениями должны содержаться положения, предусматривающие следующие права страховой медицинской организации: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статьей 36 настоящего Федерального закона;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участие в согласовании тарифов на оплату медицинской помощи;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изучение мнения застрахованных лиц о доступности и качестве медицинской помощи;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получение вознаграждения за выполнение условий, предусмотренных договором о финансовом обеспечении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привлечение экспертов качества медицинской помощи, требования к которым предусмотрены настоящим Федеральным законом;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 и средств, являющихся вознаграждением за выполнение условий, предусмотренных договором о финансовом обеспечении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наличие у страховой медицинской организации остатка целевых средств;</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3) отсутствие средств в нормированном страховом запасе территориального фонда.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13. За невыполнение условий договора о финансовом обеспечении обязательного медицинского страхования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14. В случае выявления нарушений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Перечень нарушений договорных обязательств устанавливается правилами обязательного медицинского страхования. Перечень санкций за нарушения договорных обязательств устанавливается договором о финансовом обеспечении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16. При приостановлении или прекращении действия лицензии, ликвидации страховой медицинской организации договор о финансовом обеспечении обязательного медицинского </w:t>
      </w:r>
      <w:r w:rsidRPr="00B04CDC">
        <w:rPr>
          <w:rFonts w:ascii="Trebuchet MS" w:eastAsia="Times New Roman" w:hAnsi="Trebuchet MS" w:cs="Times New Roman"/>
          <w:color w:val="000000"/>
          <w:sz w:val="21"/>
          <w:szCs w:val="21"/>
          <w:lang w:eastAsia="ru-RU"/>
        </w:rPr>
        <w:lastRenderedPageBreak/>
        <w:t>страхования считается расторгнутым с момента приостановления действия лицензии либо ее отзыва.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17. После прекращения действия договора о финансовом обеспечении обязательного медицинского страхования и на период до 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медицинского страхования территориальный фонд осуществляет обязанности и права, предусмотренные частями 2 и 3 настоящей статьи.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одного процента и не более двух процентов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19. Форма типового договора о финансовом обеспечении обязательного медицинского страхования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39. Договор на оказание и оплату медицинской помощи по обязательному медицинскому страхованию</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Договор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2. По договору на оказание и оплату медицинской помощи по обязательному медицинскому страхованию медицинская организация обязуется оказать медицинскую помощь застрахованному лицу в рамках территориальной программы обязательного медицинского страхования, а страховая медицинская организация обязуется оплатить медицинскую помощь, </w:t>
      </w:r>
      <w:r w:rsidRPr="00B04CDC">
        <w:rPr>
          <w:rFonts w:ascii="Trebuchet MS" w:eastAsia="Times New Roman" w:hAnsi="Trebuchet MS" w:cs="Times New Roman"/>
          <w:color w:val="000000"/>
          <w:sz w:val="21"/>
          <w:szCs w:val="21"/>
          <w:lang w:eastAsia="ru-RU"/>
        </w:rPr>
        <w:lastRenderedPageBreak/>
        <w:t>оказанную в соответствии с территориальной программой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проведение контроля объемов, сроков, качества и условий предоставления медицинской помощи в медицинских организациях в соответствии с порядком организации и проведения контроля объемов, сроков, качества и условий предоставления медицинской помощи, установленным Федеральным фондом;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представление счетов за оказанную медицинскую помощь;</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5. Страховые медицинские организации не вправе отказать в заключении договора на оказание и оплату медицинской помощи по обязательному медицинскому страхованию медицинской организации, выбранной застрахованным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Оплата медицинской помощи, оказанной застрахованному лицу, на основании предоставленных медицинской организацией реестров счетов и счетов на оплату медицинской помощи в пределах объемов предоставления медицинской помощи, установленных решением комиссии по разработке территориальной программы обязательного медицинского страхования, осуществляется по тарифам на оплату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ставки рефинансирования Центрального банка Российской Федерации, действующей на день возникновения просрочки, от неперечисленных сумм за каждый день просрочки.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штраф в размере суммы нецелевого использования средств и пени в размере одной трехсотой ставки рефинансирования Центрального банка Российской Федерации, действующей на день предъявления санкций, от суммы нецелевого использования указанных средств.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10. При приостановлении или прекращении действия лицензии, ликвидации страховой медицинской организации или утрате медицинской организацией права на осуществление медицинской деятельности договор на оказание и оплату медицинской помощи по обязательному медицинскому страхованию считается расторгнутым с момента </w:t>
      </w:r>
      <w:r w:rsidRPr="00B04CDC">
        <w:rPr>
          <w:rFonts w:ascii="Trebuchet MS" w:eastAsia="Times New Roman" w:hAnsi="Trebuchet MS" w:cs="Times New Roman"/>
          <w:color w:val="000000"/>
          <w:sz w:val="21"/>
          <w:szCs w:val="21"/>
          <w:lang w:eastAsia="ru-RU"/>
        </w:rPr>
        <w:lastRenderedPageBreak/>
        <w:t>приостановления действия лицензии или ее отзыва у страховой медицинской организации либо утраты медицинской организацией права на осуществление медицинской деятельности.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11. Форма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Глава 9. Контроль объемов, сроков, качества и условий предоставления медицинской помощи по обязательному медицинскому страхованию</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40. Организация контроля объемов, сроков, качества и условий предоставления медицинской помощи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Контроль объемов, сроков, качества и условий предоставления медицинской помощи медицинскими организациями в объеме и на условиях, которые установлены территориальной программой обязательного медицинского страхования и договором на оказание и оплату медицинской помощи по обязательному медицинскому страхованию, проводится в соответствии с порядком организации и проведения контроля объемов, сроков, качества и условий предоставления медицинской помощи, установленным Федеральным фондом.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Медико-экономический контроль - установление соответствия сведений об объемах оказанной медицинской помощи застрахованным лицам на основании предоставленных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территориальной программе обязательного медицинского страхования, способам оплаты медицинской помощи и тарифам на оплату медицинской помощи.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Медико-экономическая экспертиза - установление соответствия фактических сроков оказания медицинской помощи, объема предъявленных к оплате медицинских услуг записям в первичной медицинской документации и учетно-отчетной документации медицинской организации.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6. Экспертиза качества медицинской помощи - выявление нарушений в оказании медицинской помощи, в том числе оценка правильности выбора медицинской технологии, степени достижения запланированного результата и установление причинно-следственных связей выявленных дефектов в оказании медицинской помощи.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Экспертиза качества медицинской помощи проводится экспертом качества медицинской помощи, включенным в территориальный реестр экспертов качества медицинской помощи. Экспертом качества медицинской помощи является врач - специалист, имеющий высшее профессиональное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территориальные реестры экспертов качества медицинской помощи.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Результаты медико-экономического контроля, медико-экономической экспертизы, экспертизы качества медицинской помощи оформляются соответствующими актами по формам, установленным Федеральным фондом.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10. По результатам контроля объемов, сроков, качества и условий предоставления медицинской помощи применяются меры, предусмотренные статьей 41 настоящего Федерального закона и условиями договора на оказание и оплату медицинской помощи по обязательному медицинскому страхованию.</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11. Территориальный фонд в порядке, установленном Федеральным фондом, вправе осуществлять контроль за деятельностью страховых медицинских организаций путем организации контроля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w:t>
      </w:r>
      <w:r w:rsidRPr="00B04CDC">
        <w:rPr>
          <w:rFonts w:ascii="Trebuchet MS" w:eastAsia="Times New Roman" w:hAnsi="Trebuchet MS" w:cs="Times New Roman"/>
          <w:color w:val="000000"/>
          <w:sz w:val="21"/>
          <w:szCs w:val="21"/>
          <w:lang w:eastAsia="ru-RU"/>
        </w:rPr>
        <w:lastRenderedPageBreak/>
        <w:t>котором выдан полис обязательного медицинского страхования. Эксперты территориального фонда должны соответствовать требованиям, установленным частями 5 и 7 настоящей статьи.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12. По результатам контроля объемов, сроков, качества и условий предоставления медицинской помощи территориальный фонд и (или) страховая медицинская организация в порядке, установленном Федеральным фондом, информируют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перечнем оснований для отказа в оплате медицинской помощи либо уменьшению оплаты медицинской помощи в соответствии с порядком организации и проведения контроля объемов, сроков, качества и условий предоставления медицинской помощи.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и порядком оплаты медицинской помощи по обязательному медицинскому страхованию, устанавливаемым правилами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42. Обжалование заключений страховой медицинской организации по оценке контроля объемов, сроков, качества и условий предоставления медицинской помощи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w:t>
      </w:r>
      <w:r w:rsidRPr="00B04CDC">
        <w:rPr>
          <w:rFonts w:ascii="Trebuchet MS" w:eastAsia="Times New Roman" w:hAnsi="Trebuchet MS" w:cs="Times New Roman"/>
          <w:color w:val="000000"/>
          <w:sz w:val="21"/>
          <w:szCs w:val="21"/>
          <w:lang w:eastAsia="ru-RU"/>
        </w:rPr>
        <w:lastRenderedPageBreak/>
        <w:t>организации при наличии разногласий по результатам медико-экономического контроля, медико-экономической экспертизы и экспертизы качества медицинской помощи путем направления претензии в территориальный фонд.</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Претензия оформляется в письменной форме и направляется вместе с необходимыми материалами в территориальный фонд.</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медико-экономического контроля, медико-экономической экспертизы и экспертизы качества медицинской помощи.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Повторные медико-экономический контроль,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При несогласии медицинской организации с решением территориального фонда она вправе обжаловать это решение в судебном порядке.</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Глава 10. Организация персонифицированного учета в сфере обязательного медицинского страхования</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43. Персонифицированный учет в сфере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Целями персонифицированного учета являются: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создание условий для осуществления контроля за использованием средств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определение потребности в объемах медицинской помощи в целях разработки программ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3. Персонифицированный учет, сбор, обработка, передача и хранение сведений осуществляются Федеральным фондом и территориальными фондами, Пенсионным фондом </w:t>
      </w:r>
      <w:r w:rsidRPr="00B04CDC">
        <w:rPr>
          <w:rFonts w:ascii="Trebuchet MS" w:eastAsia="Times New Roman" w:hAnsi="Trebuchet MS" w:cs="Times New Roman"/>
          <w:color w:val="000000"/>
          <w:sz w:val="21"/>
          <w:szCs w:val="21"/>
          <w:lang w:eastAsia="ru-RU"/>
        </w:rPr>
        <w:lastRenderedPageBreak/>
        <w:t>Российской Федерации 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Для целей персонифицированного учета Федеральный фонд и территориальные фонды осуществляют информационное взаимодействие со страхователями для неработающих граждан, с Пенсионным фондом Российской Федерации и его территориальными органами, медицинскими организациями, страховыми медицинскими организациями и иными организациями в соответствии с настоящим Федеральным законом.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Порядок ведения персонифицированного учета определяется уполномоченным федеральным органом исполнительной власти.</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44. Персонифицированный учет сведений о застрахованных лицах и сведений о медицинской помощи, оказанной застрахованным лицам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фамилия, имя, отчество;</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пол;</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дата рождения;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место рождения;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гражданство;</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данные документа, удостоверяющего личность;</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место жительства;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место регистрации;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дата регистрации;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11) номер полиса обязательного медицинского страхования застрахованного лица;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12) данные о страховой медицинской организации, выбранной застрахованным лицом;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13) дата регистрации в качестве застрахованного лица;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14) статус застрахованного лица (работающий, неработающий).</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Персонифицированный учет сведений о застрахованных лицах ведется в форме единого регистра застрахованных лиц, являющегося совокупностью его центрального и региональных сегментов, содержащих сведения о застрахованных лицах.</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номер полиса обязательного медицинского страхования застрахованного лица;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медицинская организация, оказавшая соответствующие услуги;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виды оказанной медицинской помощи;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условия оказания медицинской помощи;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сроки оказания медицинской помощи;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объемы оказанной медицинской помощи;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стоимость оказанной медицинской помощи;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диагноз;</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профиль оказания медицинской помощи;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10) медицинские услуги, оказанные застрахованному лицу, и примененные лекарственные препараты;</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11) примененные медико-экономических стандарты;</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12) специальность медицинского работника, оказавшего медицинскую помощь;</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13) результат обращения за медицинской помощью;</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14) результаты проведенного контроля объемов, сроков, качества и условий предоставления медицинской помощи.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Сведения о застрахованном лице и об оказанной ему медицинской помощи могут предоставляться в виде документов как в письменной форме, так и в электронной форме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электронной цифровой подписью в соответствии с законодательством Российской Федерации. Решение о возможности предоставления информации в электронной форме принимается совместно участниками информационного обмена.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Сведения о застрахованном лице и об оказанной ему медицинской помощи относятся к информации ограниченного доступа и подлежат защите в соответствии с законодательством Российской Федерации.</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45. Полис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Полис обязательного медицинского страхования является документом, удостоверяющим право застрахованного лица на бесплатное оказание медицинской помощи на всей территории Российской Федерации в объеме, предусмотренном базовой программой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Полис обязательного медицинского страхования обеспечивается федеральным электронным приложением, содержащимся в универсальной электронной карте, в соответствии с Федеральным законом от 27 июля 2010 года N 210-ФЗ "Об организации предоставления государственных и муниципальных услуг". Единые требования к полису обязательного медицинского страхования устанавливаются правилами обязательного медицинского страхования.</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46. Порядок выдачи полиса обязательного медицинского страхования застрахованному лицу</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Для получения полиса обязательного медицинского страхования застрахованное лицо лично или через своего представителя подает в порядке, установленном правилами обязательного медицинского страхования, заявление о выборе страховой медицинской организации, предусмотренное пунктом 2 части 2 статьи 16 настоящего Федерального закона, в страховую медицинскую организацию или при ее отсутствии в территориальный фонд.</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2. В день получения заявления о выборе страховой медицинской организации страховая медицинская организация или при ее отсутствии территориальный фонд выдает застрахованному лицу или его представителю полис обязательного медицинского страхования либо временное свидетельство в случаях и в порядке, которые определяются правилами обязательного медицинского страхования.</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47. Взаимодействие медицинской организации с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Медицинские организации предоставляют сведения о медицинской помощи, оказанной застрахованным лицам, предусмотренные пунктами 1- 13 части 4 статьи 44 настоящего Федерального закона, в территориальный фонд и страховую медицинскую организацию в соответствии с порядком ведения персонифицированного учета, установленным уполномоченным федеральным органом исполнительной власти.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в объеме и сроки, которые установлены договором на оказание и оплату медицинской помощи по обязательному медицинскому страхованию.</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электронном носителях, содержащих сведения, указанные в части 1 настоящей статьи и предоставляемые в территориальный фонд для ведения персонифицированного учета.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Медицинские организации, страховые медицинские организации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законодательством Российской Федерации требованиями по защите персональных данных.</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части 3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Данные персонифицированного учета сведений о медицинской помощи, оказанной застрахованным лицам, указанные в части 1 настоящей статьи, подлежат хранению в соответствии с законодательством Российской Федерации.</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lastRenderedPageBreak/>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части 4 статьи 44 настоящего Федерального закона, в территориальный фонд в соответствии с порядком ведения персонифицированного учета.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На основании сведений, указанных в части 1 статьи 47 настоящего Федерального закона и части 1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Ведение персонифицированного учета сведений о медицинской помощи, оказанной застрахованным лицам, в территориальных фондах осуществляется на бумажных и (или) электронных носителях. При несоответствии сведений на бумажных носителях и сведений на электронных носителях приоритет имеют сведения на бумажных носителях.</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Сведения, указанные в части 4 настоящей статьи, подлежат хранению в соответствии с правилами организации государственного архивного дела.</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49. Взаимодействие территориального органа Пенсионного фонда Российской Федерации, страхователя для неработающих граждан и территориального фонда при ведении персонифицированного учета сведений о застрахованных лицах</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Территориальный орган Пенсионного фонда Российской Федерации ежеквартально не позднее 15-го числа второго месяца, следующего за отчетным периодом, предоставляет в соответствующий территориальный фонд сведения о работающих застрахованных лицах, указанные в пунктах 1 - 10 и 14 части 2 статьи 44 настоящего Федерального закона.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Страхователь для неработающих граждан ежемесячно не позднее 5-го числа каждого месяца предоставляет в соответствующий территориальный фонд сведения о неработающих застрахованных лицах, предусмотренные пунктами 1 - 10 и 14 части 2 статьи 44 настоящего Федерального закона.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3. Территориальные органы Пенсионного фонда Российской Федерации, страхователи для неработающих граждан осуществляют обмен информацией с территориальными фондами в электронном виде в порядке, определяемом соглашениями об информационном обмене, и по форме, утверждаемой Федеральным фондом и Пенсионным фондом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Территориальные фонды в течение 15 рабочих дней со дня получения сведений о застрахованном лице, предусмотренных частями 1 и 2 настоящей статьи, вносят их в региональный сегмент единого регистра застрахованных лиц.</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Глава 11. Заключительные положения</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50. Программы модернизации здравоохранения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и программ модернизации федеральных государственных учреждений, оказывающих медицинскую помощь (далее также - программы модернизации здравоохранения).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Финансовое обеспечение региональных программ модернизации здравоохранения субъектов Российской Федерации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законом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от средств бюджетов субъектов Российской Федерации и бюджетов территориальных фондов.</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укрепление материально-технической базы государственных и муниципальных учреждений здравоохранения, в том числе обеспечение завершения строительства ранее начатых объектов (техническая готовность указанных объектов на 1 января 2011 года должна составлять не менее 80 процентов фактически произведенных застройщиком затрат от сметной стоимости строительства объекта), текущий и капитальный ремонт государственных и муниципальных учреждений здравоохранения, приобретение медицинского оборудования;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2) внедрение современных информационных систем в здравоохранение в целях перехода на полисы обязательного медицинского страхования единого образца, в том числе обеспеченных федеральным электронным приложением универсальной электронной карты, внедрение </w:t>
      </w:r>
      <w:r w:rsidRPr="00B04CDC">
        <w:rPr>
          <w:rFonts w:ascii="Trebuchet MS" w:eastAsia="Times New Roman" w:hAnsi="Trebuchet MS" w:cs="Times New Roman"/>
          <w:color w:val="000000"/>
          <w:sz w:val="21"/>
          <w:szCs w:val="21"/>
          <w:lang w:eastAsia="ru-RU"/>
        </w:rPr>
        <w:lastRenderedPageBreak/>
        <w:t>телемедицинских систем, систем электронного документооборота и ведение медицинских карт пациентов в электронном виде;</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части 3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бюджету субъекта Российской Федерации в виде иных межбюджетных трансфертов на цели, установленные пунктами 1 и 2 части 3 настоящей статьи, для последующего использования государственными и муниципальными учреждениями здравоохранения, участвующими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страховым медицинским организациям на цели, установленные пунктом 3 части 3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порядке, определяемом уполномоченным федеральным органом исполнительной власти.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8. Порядок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2011 и 2012 годах при условии установления бюджетами субъектов Российской Федерации расходов на здравоохранение в объеме не менее фактических расходов на здравоохранение в 2010 году (за исключением расходов, осуществляемых за счет целевых средств, предоставляемых из федерального бюджета) и наличии заключенных соглашений, предусмотренных частью 7 настоящей статьи.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10. Остатки средств на 1 января 2012 года, образовавшиеся в бюджетах территориальных фондов в результате неполного использования в 2011 году средств на финансовое обеспечение региональных программ модернизации здравоохранения субъектов Российской Федерации, направляются на цели, указанные в части 3 настоящей статьи, в 2012 году. Остатки средств на 1 января 2013 года, образовавшиеся в бюджетах территориальных фондов в результате неполного использования в 2012 году средств на финансовое обеспечение региональных программ модернизации здравоохранения субъектов Российской Федерации, направляются на цели, указанные в части 3 настоящей статьи, в 2013 году.</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11. Остатки средств на 1 января 2012 года, образовавшиеся в бюджете Федерального фонда в результате неполного использования в 2011 году средств на финансовое обеспечение региональных программ модернизации здравоохранения субъектов Российской Федерации, направляются на те же цели в 2012 году. Остатки средств на 1 января 2013 года, образовавшиеся в бюджете Федерального фонда в результате неполного использования в 2011 и 2012 годах средств на финансовое обеспечение региональных программ модернизации здравоохранения субъектов Российской Федерации, направляются на увеличение нормированного страхового запаса Федерального фонда в 2013 году.</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12. Уполномоченный федеральный орган исполнительной власти осуществляет разработку и утверждение программ модернизации федеральных государственных учреждений, которые оказывают медицинскую помощь и полномочия собственника которых осуществляют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и подведомственные ему федеральные органы исполнительной власти, в целях, установленных пунктами 1 (в отношении государственных учреждений здравоохранения) и 2 части 3 настоящей статьи. Финансовое обеспечение реализации программ модернизации федеральных государственных учреждений, оказывающих медицинскую помощь, осуществляется путем направления Федеральным фондом в федеральный бюджет межбюджетных трансфертов для увеличения бюджетных ассигнований, </w:t>
      </w:r>
      <w:r w:rsidRPr="00B04CDC">
        <w:rPr>
          <w:rFonts w:ascii="Trebuchet MS" w:eastAsia="Times New Roman" w:hAnsi="Trebuchet MS" w:cs="Times New Roman"/>
          <w:color w:val="000000"/>
          <w:sz w:val="21"/>
          <w:szCs w:val="21"/>
          <w:lang w:eastAsia="ru-RU"/>
        </w:rPr>
        <w:lastRenderedPageBreak/>
        <w:t>предусмотренных федеральному органу исполнительной власти, реализующему государственную политику в сфере здравоохранения, и подведомственным ему федеральным органам исполнительной власти, для предоставления бюджетных ассигнований подведомственным им федеральным государственным учреждениям, оказывающим медицинскую помощь, на финансовое обеспечение реализации программ модернизации федеральных государственных учреждений, оказывающих медицинскую помощь.</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13. Порядок и форма предоставления отчетности о реализации мероприятий программ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частях 1 и 12 настоящей статьи, устанавливаются Федеральным фондом.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14. Контроль за использованием средств, предусмотренных на финансовое обеспечение программ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15. Контроль за реализацией мероприятий программ модернизации здравоохранения осуществляется уполномоченным федеральным органом исполнительной власти и Федеральным фондом.</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51. Заключительные положения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до введения на территориях субъектов Российской Федерации универсальных электронных карт изготовление полисов обязательного медицинского страхования организуется Федеральным фондом, выдача их застрахованным лицам осуществляется в порядке,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С 1 января 2011 года по 31 декабря 2012 года тариф на оплату медицинской помощи: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1) в части базовой программы обязательного медицинского страхования включает в себя расходы, определенные Программой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Финансовое обеспечение скорой медицинской помощи (за исключением специализированной (санитарно-авиационной) скорой медицинской помощи) осуществляется за счет средств обязательного медицинского страхования с 1 января 2013 года. Порядок передачи бюджетных ассигнований бюджетов бюджетной системы Российской Федерации в бюджеты фондов обязательного медицинского страхования на финансовое обеспечение скорой медицинской помощи (за исключением специализированной (санитарно-авиационной) скорой медицинской помощи) устанавливается федеральным законом, определяющим размер тарифа страхового взноса на обязательное медицинское страхование неработающего населения.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Финансовое обеспечение высокотехнологичной медицинской помощи осуществляется за счет средств обязательного медицинского страхования с 1 января 2015 года.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частью 2 статьи 23 настоящего Федерального закона, и фактическим размером страховых взносов на обязательное медицинское страхование неработающего населения в 2010 году;</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частью 2 статьи 23 настоящего Федерального закона, и фактическим размером страховых взносов на обязательное медицинское страхование неработающего населения в 2010 году;</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частью 2 статьи 23 настоящего Федерального закона, и фактическим размером страховых взносов на обязательное медицинское страхование неработающего населения в 2010 году;</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в 2012 - 2014 годах размер тарифа страховых взносов на обязательное медицинское страхование неработающего населения в соответствии с частью 2 статьи 23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частью 7 статьи 35 настоящего Федерального закона и расходов на финансовое обеспечение скорой медицинской помощи.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w:t>
      </w:r>
      <w:r w:rsidRPr="00B04CDC">
        <w:rPr>
          <w:rFonts w:ascii="Trebuchet MS" w:eastAsia="Times New Roman" w:hAnsi="Trebuchet MS" w:cs="Times New Roman"/>
          <w:color w:val="000000"/>
          <w:sz w:val="21"/>
          <w:szCs w:val="21"/>
          <w:lang w:eastAsia="ru-RU"/>
        </w:rPr>
        <w:lastRenderedPageBreak/>
        <w:t>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10. В 2011 году размер бюджетных ассигнований на финансовое обеспечение реализации базовой программы обязательного медицинского страхования, установленный законом о бюджете соответствующего субъекта Российской Федерации, должен быть не менее размера суммы страховых взносов на обязательное медицинское страхование неработающего населения и межбюджетных трансфертов из бюджета субъекта Российской Федерации бюджету территориальных фондов, установленного законом о бюджете соответствующего субъекта Российской Федерации на 2010 год.</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11. В 2011 году:</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w:t>
      </w:r>
      <w:r w:rsidRPr="00B04CDC">
        <w:rPr>
          <w:rFonts w:ascii="Trebuchet MS" w:eastAsia="Times New Roman" w:hAnsi="Trebuchet MS" w:cs="Times New Roman"/>
          <w:color w:val="000000"/>
          <w:sz w:val="21"/>
          <w:szCs w:val="21"/>
          <w:lang w:eastAsia="ru-RU"/>
        </w:rPr>
        <w:lastRenderedPageBreak/>
        <w:t>объеме, установленном федеральным законом о бюджете Федерального фонда на очередной финансовый год и на плановый период.</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13. До дня вступления в силу федерального закона о государственных социальных фондах правовое положение:</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Федерального фонда определяется действующим до дня вступления в силу указанного федерального закона Уставом Федерального фонда обязательного медицинского страхования;</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территориального фонда определяется положением о территориальном фонде, принятым в соответствии с типовым положением о территориальном фонде, утвержденным уполномоченным федеральным органом исполнительной власти, и действующим до дня вступления в силу указанного федерального закона.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52. О признании утратившими силу отдельных законодательных актов (положений законодательных актов) Российской Федерации</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Признать утратившими силу со дня вступления в силу настоящего Федерального закона: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Закон Российской Федерации от 28 июня 1991 года N 1499-I "О медицинском страховании граждан в Российской Федерации" (Ведомости Съезда народных депутатов РСФСР и Верховного Совета РСФСР, 1991, N 27, ст. 920);</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Постановление Верховного Совета РСФСР от 28 июня 1991 года N 1500-I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3) Постановление Верховного Совета Российской Федерации от 24 февраля 1993 года N 4543-I "О порядке финансирования обязательного медицинского страхования граждан на 1993 год" </w:t>
      </w:r>
      <w:r w:rsidRPr="00B04CDC">
        <w:rPr>
          <w:rFonts w:ascii="Trebuchet MS" w:eastAsia="Times New Roman" w:hAnsi="Trebuchet MS" w:cs="Times New Roman"/>
          <w:color w:val="000000"/>
          <w:sz w:val="21"/>
          <w:szCs w:val="21"/>
          <w:lang w:eastAsia="ru-RU"/>
        </w:rPr>
        <w:lastRenderedPageBreak/>
        <w:t>(Ведомости Съезда народных депутатов Российской Федерации и Верховного Совета Российской Федерации, 1993, N 17, ст. 591);</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Закон Российской Федерации от 2 апреля 1993 года N 4741-I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Постановление Верховного Совета Российской Федерации от 2 апреля 1993 года N 4742-I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Постановление Верховного Совета Российской Федерации от 2 апреля 1993 года N 4743-I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статью 1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статью 5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статью 1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10) статью 4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11) статью 1 Федерального закона от 18 июля 2009 года N 185-ФЗ "О внесении изменений в статьи 2 и 9 [1]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Статья 53. Порядок вступления в силу настоящего Федерального закона</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rsidR="00BD5DEC" w:rsidRPr="00B04CDC" w:rsidRDefault="00BD5DEC" w:rsidP="00BD5DEC">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Статьи 5 - 8, часть 6 статьи 14, часть 7 статьи 17, часть 7 статьи 24, пункт 1 части 4 статьи 26, статьи 27, 28, 35, 36, часть 1, пункты 3 - 5 и 14 части 2, пункты 1 - 3 части 4, части 7 - 9, 11 и 12 статьи 38 настоящего Федерального закона вступают в силу с 1 января 2012 года.</w:t>
      </w:r>
    </w:p>
    <w:p w:rsidR="00BD5DEC" w:rsidRPr="00B04CDC" w:rsidRDefault="00BD5DEC" w:rsidP="00BD5DEC">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inherit" w:eastAsia="Times New Roman" w:hAnsi="inherit" w:cs="Times New Roman"/>
          <w:b/>
          <w:bCs/>
          <w:color w:val="000000"/>
          <w:sz w:val="21"/>
          <w:szCs w:val="21"/>
          <w:bdr w:val="none" w:sz="0" w:space="0" w:color="auto" w:frame="1"/>
          <w:lang w:eastAsia="ru-RU"/>
        </w:rPr>
        <w:t>Президент Российской Федерации Д. Медведев</w:t>
      </w:r>
    </w:p>
    <w:p w:rsidR="009715DD" w:rsidRDefault="009715DD">
      <w:bookmarkStart w:id="0" w:name="_GoBack"/>
      <w:bookmarkEnd w:id="0"/>
    </w:p>
    <w:sectPr w:rsidR="009715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910EF2"/>
    <w:multiLevelType w:val="multilevel"/>
    <w:tmpl w:val="33A21FFC"/>
    <w:lvl w:ilvl="0">
      <w:start w:val="1"/>
      <w:numFmt w:val="decimal"/>
      <w:pStyle w:val="1"/>
      <w:suff w:val="space"/>
      <w:lvlText w:val="%1."/>
      <w:lvlJc w:val="left"/>
      <w:pPr>
        <w:ind w:left="0" w:firstLine="0"/>
      </w:pPr>
      <w:rPr>
        <w:rFonts w:hint="default"/>
        <w:outline w:val="0"/>
        <w:emboss w:val="0"/>
        <w:imprint w:val="0"/>
      </w:rPr>
    </w:lvl>
    <w:lvl w:ilvl="1">
      <w:start w:val="1"/>
      <w:numFmt w:val="decimal"/>
      <w:pStyle w:val="2"/>
      <w:suff w:val="space"/>
      <w:lvlText w:val="%1.%2."/>
      <w:lvlJc w:val="left"/>
      <w:pPr>
        <w:ind w:left="0" w:firstLine="0"/>
      </w:pPr>
      <w:rPr>
        <w:rFonts w:hint="default"/>
      </w:rPr>
    </w:lvl>
    <w:lvl w:ilvl="2">
      <w:start w:val="1"/>
      <w:numFmt w:val="decimal"/>
      <w:pStyle w:val="3"/>
      <w:suff w:val="space"/>
      <w:lvlText w:val="%1.%2.%3."/>
      <w:lvlJc w:val="left"/>
      <w:pPr>
        <w:ind w:left="0" w:firstLine="0"/>
      </w:pPr>
      <w:rPr>
        <w:rFonts w:hint="default"/>
      </w:rPr>
    </w:lvl>
    <w:lvl w:ilvl="3">
      <w:start w:val="1"/>
      <w:numFmt w:val="decimal"/>
      <w:pStyle w:val="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DEC"/>
    <w:rsid w:val="009715DD"/>
    <w:rsid w:val="00BD5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DEC"/>
  </w:style>
  <w:style w:type="paragraph" w:styleId="1">
    <w:name w:val="heading 1"/>
    <w:basedOn w:val="a"/>
    <w:next w:val="a"/>
    <w:link w:val="10"/>
    <w:uiPriority w:val="9"/>
    <w:qFormat/>
    <w:rsid w:val="00BD5DEC"/>
    <w:pPr>
      <w:keepNext/>
      <w:keepLines/>
      <w:pageBreakBefore/>
      <w:numPr>
        <w:numId w:val="1"/>
      </w:numPr>
      <w:spacing w:before="120" w:after="0" w:line="280" w:lineRule="atLeast"/>
      <w:outlineLvl w:val="0"/>
    </w:pPr>
    <w:rPr>
      <w:rFonts w:ascii="Arial" w:eastAsia="Times New Roman" w:hAnsi="Arial" w:cs="Times New Roman"/>
      <w:b/>
      <w:kern w:val="28"/>
      <w:sz w:val="32"/>
      <w:szCs w:val="20"/>
    </w:rPr>
  </w:style>
  <w:style w:type="paragraph" w:styleId="2">
    <w:name w:val="heading 2"/>
    <w:basedOn w:val="a"/>
    <w:next w:val="a"/>
    <w:link w:val="20"/>
    <w:uiPriority w:val="9"/>
    <w:qFormat/>
    <w:rsid w:val="00BD5DEC"/>
    <w:pPr>
      <w:keepNext/>
      <w:keepLines/>
      <w:numPr>
        <w:ilvl w:val="1"/>
        <w:numId w:val="1"/>
      </w:numPr>
      <w:spacing w:before="360" w:after="0" w:line="280" w:lineRule="atLeast"/>
      <w:outlineLvl w:val="1"/>
    </w:pPr>
    <w:rPr>
      <w:rFonts w:ascii="Arial" w:eastAsia="Times New Roman" w:hAnsi="Arial" w:cs="Times New Roman"/>
      <w:b/>
      <w:sz w:val="26"/>
      <w:szCs w:val="20"/>
    </w:rPr>
  </w:style>
  <w:style w:type="paragraph" w:styleId="3">
    <w:name w:val="heading 3"/>
    <w:basedOn w:val="a"/>
    <w:next w:val="a"/>
    <w:link w:val="30"/>
    <w:uiPriority w:val="9"/>
    <w:qFormat/>
    <w:rsid w:val="00BD5DEC"/>
    <w:pPr>
      <w:keepNext/>
      <w:numPr>
        <w:ilvl w:val="2"/>
        <w:numId w:val="1"/>
      </w:numPr>
      <w:spacing w:before="360" w:after="0" w:line="280" w:lineRule="atLeast"/>
      <w:outlineLvl w:val="2"/>
    </w:pPr>
    <w:rPr>
      <w:rFonts w:ascii="Arial" w:eastAsia="Times New Roman" w:hAnsi="Arial" w:cs="Times New Roman"/>
      <w:b/>
      <w:szCs w:val="20"/>
    </w:rPr>
  </w:style>
  <w:style w:type="paragraph" w:styleId="4">
    <w:name w:val="heading 4"/>
    <w:basedOn w:val="a"/>
    <w:next w:val="a"/>
    <w:link w:val="40"/>
    <w:qFormat/>
    <w:rsid w:val="00BD5DEC"/>
    <w:pPr>
      <w:keepNext/>
      <w:keepLines/>
      <w:numPr>
        <w:ilvl w:val="3"/>
        <w:numId w:val="1"/>
      </w:numPr>
      <w:spacing w:before="360" w:after="0" w:line="280" w:lineRule="atLeast"/>
      <w:outlineLvl w:val="3"/>
    </w:pPr>
    <w:rPr>
      <w:rFonts w:ascii="Arial" w:eastAsia="Times New Roman" w:hAnsi="Arial" w:cs="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5DEC"/>
    <w:rPr>
      <w:rFonts w:ascii="Arial" w:eastAsia="Times New Roman" w:hAnsi="Arial" w:cs="Times New Roman"/>
      <w:b/>
      <w:kern w:val="28"/>
      <w:sz w:val="32"/>
      <w:szCs w:val="20"/>
    </w:rPr>
  </w:style>
  <w:style w:type="character" w:customStyle="1" w:styleId="20">
    <w:name w:val="Заголовок 2 Знак"/>
    <w:basedOn w:val="a0"/>
    <w:link w:val="2"/>
    <w:uiPriority w:val="9"/>
    <w:rsid w:val="00BD5DEC"/>
    <w:rPr>
      <w:rFonts w:ascii="Arial" w:eastAsia="Times New Roman" w:hAnsi="Arial" w:cs="Times New Roman"/>
      <w:b/>
      <w:sz w:val="26"/>
      <w:szCs w:val="20"/>
    </w:rPr>
  </w:style>
  <w:style w:type="character" w:customStyle="1" w:styleId="30">
    <w:name w:val="Заголовок 3 Знак"/>
    <w:basedOn w:val="a0"/>
    <w:link w:val="3"/>
    <w:uiPriority w:val="9"/>
    <w:rsid w:val="00BD5DEC"/>
    <w:rPr>
      <w:rFonts w:ascii="Arial" w:eastAsia="Times New Roman" w:hAnsi="Arial" w:cs="Times New Roman"/>
      <w:b/>
      <w:szCs w:val="20"/>
    </w:rPr>
  </w:style>
  <w:style w:type="character" w:customStyle="1" w:styleId="40">
    <w:name w:val="Заголовок 4 Знак"/>
    <w:basedOn w:val="a0"/>
    <w:link w:val="4"/>
    <w:rsid w:val="00BD5DEC"/>
    <w:rPr>
      <w:rFonts w:ascii="Arial" w:eastAsia="Times New Roman" w:hAnsi="Arial" w:cs="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DEC"/>
  </w:style>
  <w:style w:type="paragraph" w:styleId="1">
    <w:name w:val="heading 1"/>
    <w:basedOn w:val="a"/>
    <w:next w:val="a"/>
    <w:link w:val="10"/>
    <w:uiPriority w:val="9"/>
    <w:qFormat/>
    <w:rsid w:val="00BD5DEC"/>
    <w:pPr>
      <w:keepNext/>
      <w:keepLines/>
      <w:pageBreakBefore/>
      <w:numPr>
        <w:numId w:val="1"/>
      </w:numPr>
      <w:spacing w:before="120" w:after="0" w:line="280" w:lineRule="atLeast"/>
      <w:outlineLvl w:val="0"/>
    </w:pPr>
    <w:rPr>
      <w:rFonts w:ascii="Arial" w:eastAsia="Times New Roman" w:hAnsi="Arial" w:cs="Times New Roman"/>
      <w:b/>
      <w:kern w:val="28"/>
      <w:sz w:val="32"/>
      <w:szCs w:val="20"/>
    </w:rPr>
  </w:style>
  <w:style w:type="paragraph" w:styleId="2">
    <w:name w:val="heading 2"/>
    <w:basedOn w:val="a"/>
    <w:next w:val="a"/>
    <w:link w:val="20"/>
    <w:uiPriority w:val="9"/>
    <w:qFormat/>
    <w:rsid w:val="00BD5DEC"/>
    <w:pPr>
      <w:keepNext/>
      <w:keepLines/>
      <w:numPr>
        <w:ilvl w:val="1"/>
        <w:numId w:val="1"/>
      </w:numPr>
      <w:spacing w:before="360" w:after="0" w:line="280" w:lineRule="atLeast"/>
      <w:outlineLvl w:val="1"/>
    </w:pPr>
    <w:rPr>
      <w:rFonts w:ascii="Arial" w:eastAsia="Times New Roman" w:hAnsi="Arial" w:cs="Times New Roman"/>
      <w:b/>
      <w:sz w:val="26"/>
      <w:szCs w:val="20"/>
    </w:rPr>
  </w:style>
  <w:style w:type="paragraph" w:styleId="3">
    <w:name w:val="heading 3"/>
    <w:basedOn w:val="a"/>
    <w:next w:val="a"/>
    <w:link w:val="30"/>
    <w:uiPriority w:val="9"/>
    <w:qFormat/>
    <w:rsid w:val="00BD5DEC"/>
    <w:pPr>
      <w:keepNext/>
      <w:numPr>
        <w:ilvl w:val="2"/>
        <w:numId w:val="1"/>
      </w:numPr>
      <w:spacing w:before="360" w:after="0" w:line="280" w:lineRule="atLeast"/>
      <w:outlineLvl w:val="2"/>
    </w:pPr>
    <w:rPr>
      <w:rFonts w:ascii="Arial" w:eastAsia="Times New Roman" w:hAnsi="Arial" w:cs="Times New Roman"/>
      <w:b/>
      <w:szCs w:val="20"/>
    </w:rPr>
  </w:style>
  <w:style w:type="paragraph" w:styleId="4">
    <w:name w:val="heading 4"/>
    <w:basedOn w:val="a"/>
    <w:next w:val="a"/>
    <w:link w:val="40"/>
    <w:qFormat/>
    <w:rsid w:val="00BD5DEC"/>
    <w:pPr>
      <w:keepNext/>
      <w:keepLines/>
      <w:numPr>
        <w:ilvl w:val="3"/>
        <w:numId w:val="1"/>
      </w:numPr>
      <w:spacing w:before="360" w:after="0" w:line="280" w:lineRule="atLeast"/>
      <w:outlineLvl w:val="3"/>
    </w:pPr>
    <w:rPr>
      <w:rFonts w:ascii="Arial" w:eastAsia="Times New Roman" w:hAnsi="Arial" w:cs="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5DEC"/>
    <w:rPr>
      <w:rFonts w:ascii="Arial" w:eastAsia="Times New Roman" w:hAnsi="Arial" w:cs="Times New Roman"/>
      <w:b/>
      <w:kern w:val="28"/>
      <w:sz w:val="32"/>
      <w:szCs w:val="20"/>
    </w:rPr>
  </w:style>
  <w:style w:type="character" w:customStyle="1" w:styleId="20">
    <w:name w:val="Заголовок 2 Знак"/>
    <w:basedOn w:val="a0"/>
    <w:link w:val="2"/>
    <w:uiPriority w:val="9"/>
    <w:rsid w:val="00BD5DEC"/>
    <w:rPr>
      <w:rFonts w:ascii="Arial" w:eastAsia="Times New Roman" w:hAnsi="Arial" w:cs="Times New Roman"/>
      <w:b/>
      <w:sz w:val="26"/>
      <w:szCs w:val="20"/>
    </w:rPr>
  </w:style>
  <w:style w:type="character" w:customStyle="1" w:styleId="30">
    <w:name w:val="Заголовок 3 Знак"/>
    <w:basedOn w:val="a0"/>
    <w:link w:val="3"/>
    <w:uiPriority w:val="9"/>
    <w:rsid w:val="00BD5DEC"/>
    <w:rPr>
      <w:rFonts w:ascii="Arial" w:eastAsia="Times New Roman" w:hAnsi="Arial" w:cs="Times New Roman"/>
      <w:b/>
      <w:szCs w:val="20"/>
    </w:rPr>
  </w:style>
  <w:style w:type="character" w:customStyle="1" w:styleId="40">
    <w:name w:val="Заголовок 4 Знак"/>
    <w:basedOn w:val="a0"/>
    <w:link w:val="4"/>
    <w:rsid w:val="00BD5DEC"/>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71</Pages>
  <Words>24224</Words>
  <Characters>138082</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stat-2</dc:creator>
  <cp:lastModifiedBy>stat-2</cp:lastModifiedBy>
  <cp:revision>1</cp:revision>
  <dcterms:created xsi:type="dcterms:W3CDTF">2015-03-19T05:45:00Z</dcterms:created>
  <dcterms:modified xsi:type="dcterms:W3CDTF">2015-03-19T05:45:00Z</dcterms:modified>
</cp:coreProperties>
</file>