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BB1" w:rsidRDefault="00821BB1" w:rsidP="00821BB1">
      <w:pPr>
        <w:pStyle w:val="a3"/>
        <w:shd w:val="clear" w:color="auto" w:fill="FFFFFF"/>
        <w:spacing w:before="0" w:beforeAutospacing="0" w:after="150" w:afterAutospacing="0"/>
        <w:ind w:firstLine="96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</w:t>
      </w:r>
      <w:bookmarkStart w:id="0" w:name="_GoBack"/>
      <w:bookmarkEnd w:id="0"/>
      <w:r>
        <w:rPr>
          <w:rFonts w:ascii="Arial" w:hAnsi="Arial" w:cs="Arial"/>
          <w:color w:val="000000"/>
          <w:sz w:val="23"/>
          <w:szCs w:val="23"/>
        </w:rPr>
        <w:t>онорство крови — визитная карточка здоровья. Донор получает возможность контролировать состояние своего здоровья за счет регулярных медицинских осмотров и бесплатных анализов на самые распространенные инфекции. Донор знает, что здоров!</w:t>
      </w:r>
    </w:p>
    <w:p w:rsidR="00821BB1" w:rsidRDefault="00821BB1" w:rsidP="00821BB1">
      <w:pPr>
        <w:pStyle w:val="a3"/>
        <w:shd w:val="clear" w:color="auto" w:fill="FFFFFF"/>
        <w:spacing w:before="0" w:beforeAutospacing="0" w:after="150" w:afterAutospacing="0"/>
        <w:ind w:firstLine="96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>
            <wp:extent cx="3810000" cy="4105275"/>
            <wp:effectExtent l="0" t="0" r="0" b="9525"/>
            <wp:docPr id="4" name="Рисунок 4" descr="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BB1" w:rsidRDefault="00821BB1" w:rsidP="00821BB1">
      <w:pPr>
        <w:pStyle w:val="a3"/>
        <w:shd w:val="clear" w:color="auto" w:fill="FFFFFF"/>
        <w:spacing w:before="0" w:beforeAutospacing="0" w:after="150" w:afterAutospacing="0"/>
        <w:ind w:firstLine="96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Донорство крови — это гражданский долг и стиль жизни. Многие известные люди в Европе — общественные деятели, звезды кино и эстрады, сами являются донорами и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активно пропагандируют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и поддерживают развитие донорского движения в своих странах.</w:t>
      </w:r>
    </w:p>
    <w:p w:rsidR="00821BB1" w:rsidRDefault="00821BB1" w:rsidP="00821BB1">
      <w:pPr>
        <w:pStyle w:val="a3"/>
        <w:shd w:val="clear" w:color="auto" w:fill="FFFFFF"/>
        <w:spacing w:before="0" w:beforeAutospacing="0" w:after="150" w:afterAutospacing="0"/>
        <w:ind w:firstLine="96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Доноры — разные люди с разными судьбами, но похожи одним. Они спасают жизнь, отдавая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ради этого свою кровь</w:t>
      </w:r>
      <w:proofErr w:type="gramEnd"/>
      <w:r>
        <w:rPr>
          <w:rFonts w:ascii="Arial" w:hAnsi="Arial" w:cs="Arial"/>
          <w:color w:val="000000"/>
          <w:sz w:val="23"/>
          <w:szCs w:val="23"/>
        </w:rPr>
        <w:t>. Миллионы людей обязаны своей жизнью тем, кого они никогда не видели — донорам, которые добровольно сдают кровь, не получая за это какого-либо существенного материального вознаграждения.</w:t>
      </w:r>
    </w:p>
    <w:p w:rsidR="00821BB1" w:rsidRDefault="00821BB1" w:rsidP="00821BB1">
      <w:pPr>
        <w:pStyle w:val="a3"/>
        <w:shd w:val="clear" w:color="auto" w:fill="FFFFFF"/>
        <w:spacing w:before="0" w:beforeAutospacing="0" w:after="150" w:afterAutospacing="0"/>
        <w:ind w:firstLine="96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3810000" cy="3819525"/>
            <wp:effectExtent l="0" t="0" r="0" b="9525"/>
            <wp:docPr id="3" name="Рисунок 3" descr="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BB1" w:rsidRDefault="00821BB1" w:rsidP="00821BB1">
      <w:pPr>
        <w:pStyle w:val="a3"/>
        <w:shd w:val="clear" w:color="auto" w:fill="FFFFFF"/>
        <w:spacing w:before="0" w:beforeAutospacing="0" w:after="150" w:afterAutospacing="0"/>
        <w:ind w:firstLine="96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Донорство — это «тихий подвиг» во имя других… Ваша кровь — это искра, которая заставляет сердца спасённых биться с новой силой. Ваша кровь — великая ценность... И чем щедрее вы дарите ее другим людям, тем больше счастливых минут, улыбок и радости становится вокруг нас. Те, кого однажды спасла донорская кровь, много раз про себя говорили «спасибо» тому неизвестному, но все-таки ставшему родным донору, который заново подарил им целый мир.</w:t>
      </w:r>
    </w:p>
    <w:p w:rsidR="00821BB1" w:rsidRDefault="00821BB1" w:rsidP="00821BB1">
      <w:pPr>
        <w:pStyle w:val="a3"/>
        <w:shd w:val="clear" w:color="auto" w:fill="FFFFFF"/>
        <w:spacing w:before="0" w:beforeAutospacing="0" w:after="150" w:afterAutospacing="0"/>
        <w:ind w:firstLine="96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>
            <wp:extent cx="3810000" cy="2743200"/>
            <wp:effectExtent l="0" t="0" r="0" b="0"/>
            <wp:docPr id="2" name="Рисунок 2" descr="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BB1" w:rsidRDefault="00821BB1" w:rsidP="00821BB1">
      <w:pPr>
        <w:pStyle w:val="a3"/>
        <w:shd w:val="clear" w:color="auto" w:fill="FFFFFF"/>
        <w:spacing w:before="0" w:beforeAutospacing="0" w:after="150" w:afterAutospacing="0"/>
        <w:ind w:firstLine="96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случае возникновения чрезвычайных ситуаций — крупных аварий, терактов, и т.п., когда в стране происходят трагические события, когда кто-то из наших родных, знакомых попадает в беду — все мы, не раздумывая, спешим на помощь. Желающие поделиться своей кровью с ранеными, больными, пострадавшими, образовывают очереди. Сотни людей, никогда ранее не дававших кровь, становятся донорами.</w:t>
      </w:r>
    </w:p>
    <w:p w:rsidR="00821BB1" w:rsidRDefault="00821BB1" w:rsidP="00821BB1">
      <w:pPr>
        <w:pStyle w:val="a3"/>
        <w:shd w:val="clear" w:color="auto" w:fill="FFFFFF"/>
        <w:spacing w:before="0" w:beforeAutospacing="0" w:after="150" w:afterAutospacing="0"/>
        <w:ind w:firstLine="96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2886075" cy="3810000"/>
            <wp:effectExtent l="0" t="0" r="9525" b="0"/>
            <wp:docPr id="1" name="Рисунок 1" descr="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EF5" w:rsidRDefault="004C3EF5"/>
    <w:sectPr w:rsidR="004C3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9EF"/>
    <w:rsid w:val="002849EF"/>
    <w:rsid w:val="004C3EF5"/>
    <w:rsid w:val="004D1325"/>
    <w:rsid w:val="00821BB1"/>
    <w:rsid w:val="00B2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66816"/>
  <w15:chartTrackingRefBased/>
  <w15:docId w15:val="{548F3A12-9A61-4ED5-A26B-3BEC092DB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1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6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2020-06-03T10:26:00Z</dcterms:created>
  <dcterms:modified xsi:type="dcterms:W3CDTF">2020-06-03T10:48:00Z</dcterms:modified>
</cp:coreProperties>
</file>