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F5" w:rsidRDefault="00B234BE" w:rsidP="00B234BE">
      <w:pPr>
        <w:rPr>
          <w:rFonts w:ascii="Times New Roman" w:hAnsi="Times New Roman" w:cs="Times New Roman"/>
          <w:color w:val="7030A0"/>
          <w:sz w:val="28"/>
          <w:szCs w:val="28"/>
        </w:rPr>
      </w:pPr>
      <w:r w:rsidRPr="00B234BE">
        <w:rPr>
          <w:rFonts w:ascii="Times New Roman" w:hAnsi="Times New Roman" w:cs="Times New Roman"/>
          <w:color w:val="7030A0"/>
          <w:sz w:val="28"/>
          <w:szCs w:val="28"/>
        </w:rPr>
        <w:t xml:space="preserve">C 17 – 26 июня проходит городской декадник на тему: «Предупреждение факторов риска развития наркотической зависимости». 26 июня - Международный день борьбы со злоупотреблением наркотическими средствами и их незаконным оборотом. </w:t>
      </w:r>
    </w:p>
    <w:p w:rsidR="00B234BE" w:rsidRPr="00B234BE" w:rsidRDefault="00B234BE" w:rsidP="00B234BE">
      <w:pPr>
        <w:shd w:val="clear" w:color="auto" w:fill="FFFFFF"/>
        <w:spacing w:after="0" w:line="240" w:lineRule="auto"/>
        <w:jc w:val="center"/>
        <w:textAlignment w:val="baseline"/>
        <w:rPr>
          <w:rFonts w:ascii="Tahoma" w:eastAsia="Times New Roman" w:hAnsi="Tahoma" w:cs="Tahoma"/>
          <w:color w:val="333333"/>
          <w:sz w:val="21"/>
          <w:szCs w:val="21"/>
          <w:lang w:eastAsia="ru-RU"/>
        </w:rPr>
      </w:pPr>
      <w:bookmarkStart w:id="0" w:name="_GoBack"/>
      <w:bookmarkEnd w:id="0"/>
      <w:r w:rsidRPr="00B234BE">
        <w:rPr>
          <w:rFonts w:ascii="Tahoma" w:eastAsia="Times New Roman" w:hAnsi="Tahoma" w:cs="Tahoma"/>
          <w:b/>
          <w:bCs/>
          <w:color w:val="FF0000"/>
          <w:sz w:val="28"/>
          <w:szCs w:val="28"/>
          <w:bdr w:val="none" w:sz="0" w:space="0" w:color="auto" w:frame="1"/>
          <w:lang w:eastAsia="ru-RU"/>
        </w:rPr>
        <w:t>Памятка для родителей</w:t>
      </w:r>
    </w:p>
    <w:p w:rsidR="00B234BE" w:rsidRPr="00B234BE" w:rsidRDefault="00B234BE" w:rsidP="00B234BE">
      <w:pPr>
        <w:shd w:val="clear" w:color="auto" w:fill="FFFFFF"/>
        <w:spacing w:after="0" w:line="240" w:lineRule="auto"/>
        <w:jc w:val="center"/>
        <w:textAlignment w:val="baseline"/>
        <w:rPr>
          <w:rFonts w:ascii="Tahoma" w:eastAsia="Times New Roman" w:hAnsi="Tahoma" w:cs="Tahoma"/>
          <w:color w:val="333333"/>
          <w:sz w:val="21"/>
          <w:szCs w:val="21"/>
          <w:lang w:eastAsia="ru-RU"/>
        </w:rPr>
      </w:pPr>
      <w:r w:rsidRPr="00B234BE">
        <w:rPr>
          <w:rFonts w:ascii="Tahoma" w:eastAsia="Times New Roman" w:hAnsi="Tahoma" w:cs="Tahoma"/>
          <w:b/>
          <w:bCs/>
          <w:color w:val="FF0000"/>
          <w:sz w:val="28"/>
          <w:szCs w:val="28"/>
          <w:bdr w:val="none" w:sz="0" w:space="0" w:color="auto" w:frame="1"/>
          <w:lang w:eastAsia="ru-RU"/>
        </w:rPr>
        <w:t>по профилактике наркомании</w:t>
      </w:r>
    </w:p>
    <w:p w:rsidR="00B234BE" w:rsidRPr="00B234BE" w:rsidRDefault="00B234BE" w:rsidP="00B234BE">
      <w:pPr>
        <w:shd w:val="clear" w:color="auto" w:fill="FFFFFF"/>
        <w:spacing w:after="0" w:line="240" w:lineRule="auto"/>
        <w:ind w:firstLine="708"/>
        <w:jc w:val="both"/>
        <w:textAlignment w:val="baseline"/>
        <w:rPr>
          <w:rFonts w:ascii="Tahoma" w:eastAsia="Times New Roman" w:hAnsi="Tahoma" w:cs="Tahoma"/>
          <w:color w:val="333333"/>
          <w:sz w:val="21"/>
          <w:szCs w:val="21"/>
          <w:lang w:eastAsia="ru-RU"/>
        </w:rPr>
      </w:pPr>
      <w:r w:rsidRPr="00B234BE">
        <w:rPr>
          <w:rFonts w:ascii="Tahoma" w:eastAsia="Times New Roman" w:hAnsi="Tahoma" w:cs="Tahoma"/>
          <w:color w:val="333333"/>
          <w:sz w:val="24"/>
          <w:szCs w:val="24"/>
          <w:bdr w:val="none" w:sz="0" w:space="0" w:color="auto" w:frame="1"/>
          <w:lang w:eastAsia="ru-RU"/>
        </w:rPr>
        <w:t>Профилактика наркомании подразумевает под собой комплекс мероприятий, направленных на ее предупреждение. Профилактика наркомании важна, т.к. наркомания – опасное не только для человека, но и для общества. Наркомания наносит катастрофический ущерб личности. Ложь, предательство, преступления, распад семей, смертельные болезни –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Т.е. это люди детородного возраста, то наркомания – это угроза выживания нации. В свете этих данных становится понятным, что профилактика наркомании крайне важна. Наркоманию легче предупредить, чем потом вылечить. Ведь лечение наркомании часто безрезультатно.</w:t>
      </w:r>
    </w:p>
    <w:p w:rsidR="00B234BE" w:rsidRPr="00B234BE" w:rsidRDefault="00B234BE" w:rsidP="00B234BE">
      <w:pPr>
        <w:shd w:val="clear" w:color="auto" w:fill="FFFFFF"/>
        <w:spacing w:after="0" w:line="240" w:lineRule="auto"/>
        <w:ind w:firstLine="709"/>
        <w:jc w:val="both"/>
        <w:textAlignment w:val="baseline"/>
        <w:rPr>
          <w:rFonts w:ascii="Tahoma" w:eastAsia="Times New Roman" w:hAnsi="Tahoma" w:cs="Tahoma"/>
          <w:color w:val="333333"/>
          <w:sz w:val="21"/>
          <w:szCs w:val="21"/>
          <w:lang w:eastAsia="ru-RU"/>
        </w:rPr>
      </w:pPr>
      <w:r w:rsidRPr="00B234BE">
        <w:rPr>
          <w:rFonts w:ascii="Tahoma" w:eastAsia="Times New Roman" w:hAnsi="Tahoma" w:cs="Tahoma"/>
          <w:b/>
          <w:bCs/>
          <w:color w:val="FF0000"/>
          <w:sz w:val="24"/>
          <w:szCs w:val="24"/>
          <w:bdr w:val="none" w:sz="0" w:space="0" w:color="auto" w:frame="1"/>
          <w:lang w:eastAsia="ru-RU"/>
        </w:rPr>
        <w:t>Профилактика наркомании: семья</w:t>
      </w:r>
    </w:p>
    <w:p w:rsidR="00B234BE" w:rsidRPr="00B234BE" w:rsidRDefault="00B234BE" w:rsidP="00B234BE">
      <w:pPr>
        <w:shd w:val="clear" w:color="auto" w:fill="FFFFFF"/>
        <w:spacing w:after="0" w:line="240" w:lineRule="auto"/>
        <w:ind w:firstLine="709"/>
        <w:jc w:val="both"/>
        <w:textAlignment w:val="baseline"/>
        <w:rPr>
          <w:rFonts w:ascii="Tahoma" w:eastAsia="Times New Roman" w:hAnsi="Tahoma" w:cs="Tahoma"/>
          <w:color w:val="333333"/>
          <w:sz w:val="21"/>
          <w:szCs w:val="21"/>
          <w:lang w:eastAsia="ru-RU"/>
        </w:rPr>
      </w:pPr>
      <w:r w:rsidRPr="00B234BE">
        <w:rPr>
          <w:rFonts w:ascii="Tahoma" w:eastAsia="Times New Roman" w:hAnsi="Tahoma" w:cs="Tahoma"/>
          <w:color w:val="333333"/>
          <w:sz w:val="24"/>
          <w:szCs w:val="24"/>
          <w:bdr w:val="none" w:sz="0" w:space="0" w:color="auto" w:frame="1"/>
          <w:lang w:eastAsia="ru-RU"/>
        </w:rPr>
        <w:t>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от нее их ребенка.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Значит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w:t>
      </w:r>
    </w:p>
    <w:p w:rsidR="00B234BE" w:rsidRPr="00B234BE" w:rsidRDefault="00B234BE" w:rsidP="00B234BE">
      <w:pPr>
        <w:shd w:val="clear" w:color="auto" w:fill="FFFFFF"/>
        <w:spacing w:after="0" w:line="240" w:lineRule="auto"/>
        <w:ind w:firstLine="709"/>
        <w:jc w:val="both"/>
        <w:textAlignment w:val="baseline"/>
        <w:rPr>
          <w:rFonts w:ascii="Tahoma" w:eastAsia="Times New Roman" w:hAnsi="Tahoma" w:cs="Tahoma"/>
          <w:color w:val="333333"/>
          <w:sz w:val="21"/>
          <w:szCs w:val="21"/>
          <w:lang w:eastAsia="ru-RU"/>
        </w:rPr>
      </w:pPr>
      <w:r w:rsidRPr="00B234BE">
        <w:rPr>
          <w:rFonts w:ascii="Tahoma" w:eastAsia="Times New Roman" w:hAnsi="Tahoma" w:cs="Tahoma"/>
          <w:color w:val="333333"/>
          <w:sz w:val="24"/>
          <w:szCs w:val="24"/>
          <w:bdr w:val="none" w:sz="0" w:space="0" w:color="auto" w:frame="1"/>
          <w:lang w:eastAsia="ru-RU"/>
        </w:rPr>
        <w:t>Такая тактика делает ребенка не защищенным перед соблазнами. И профилактика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p>
    <w:p w:rsidR="00B234BE" w:rsidRPr="00B234BE" w:rsidRDefault="00B234BE" w:rsidP="00B234BE">
      <w:pPr>
        <w:shd w:val="clear" w:color="auto" w:fill="FFFFFF"/>
        <w:spacing w:after="0" w:line="240" w:lineRule="auto"/>
        <w:ind w:firstLine="709"/>
        <w:jc w:val="both"/>
        <w:textAlignment w:val="baseline"/>
        <w:rPr>
          <w:rFonts w:ascii="Tahoma" w:eastAsia="Times New Roman" w:hAnsi="Tahoma" w:cs="Tahoma"/>
          <w:color w:val="333333"/>
          <w:sz w:val="21"/>
          <w:szCs w:val="21"/>
          <w:lang w:eastAsia="ru-RU"/>
        </w:rPr>
      </w:pPr>
      <w:r w:rsidRPr="00B234BE">
        <w:rPr>
          <w:rFonts w:ascii="Tahoma" w:eastAsia="Times New Roman" w:hAnsi="Tahoma" w:cs="Tahoma"/>
          <w:color w:val="333333"/>
          <w:sz w:val="24"/>
          <w:szCs w:val="24"/>
          <w:bdr w:val="none" w:sz="0" w:space="0" w:color="auto" w:frame="1"/>
          <w:lang w:eastAsia="ru-RU"/>
        </w:rPr>
        <w:t>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неправильно, обычно его накажут, а не помогут разобраться и исправить ошибку.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B234BE" w:rsidRPr="00B234BE" w:rsidRDefault="00B234BE" w:rsidP="00B234BE">
      <w:pPr>
        <w:shd w:val="clear" w:color="auto" w:fill="FFFFFF"/>
        <w:spacing w:after="0" w:line="240" w:lineRule="auto"/>
        <w:ind w:firstLine="709"/>
        <w:jc w:val="both"/>
        <w:textAlignment w:val="baseline"/>
        <w:rPr>
          <w:rFonts w:ascii="Tahoma" w:eastAsia="Times New Roman" w:hAnsi="Tahoma" w:cs="Tahoma"/>
          <w:color w:val="333333"/>
          <w:sz w:val="21"/>
          <w:szCs w:val="21"/>
          <w:lang w:eastAsia="ru-RU"/>
        </w:rPr>
      </w:pPr>
      <w:r w:rsidRPr="00B234BE">
        <w:rPr>
          <w:rFonts w:ascii="Tahoma" w:eastAsia="Times New Roman" w:hAnsi="Tahoma" w:cs="Tahoma"/>
          <w:b/>
          <w:bCs/>
          <w:color w:val="FF0000"/>
          <w:sz w:val="24"/>
          <w:szCs w:val="24"/>
          <w:bdr w:val="none" w:sz="0" w:space="0" w:color="auto" w:frame="1"/>
          <w:lang w:eastAsia="ru-RU"/>
        </w:rPr>
        <w:t>Признаки употребления наркотиков</w:t>
      </w:r>
    </w:p>
    <w:p w:rsidR="00B234BE" w:rsidRPr="00B234BE" w:rsidRDefault="00B234BE" w:rsidP="00B234BE">
      <w:pPr>
        <w:shd w:val="clear" w:color="auto" w:fill="FFFFFF"/>
        <w:spacing w:after="0" w:line="240" w:lineRule="auto"/>
        <w:ind w:firstLine="709"/>
        <w:jc w:val="both"/>
        <w:textAlignment w:val="baseline"/>
        <w:rPr>
          <w:rFonts w:ascii="Tahoma" w:eastAsia="Times New Roman" w:hAnsi="Tahoma" w:cs="Tahoma"/>
          <w:color w:val="333333"/>
          <w:sz w:val="21"/>
          <w:szCs w:val="21"/>
          <w:lang w:eastAsia="ru-RU"/>
        </w:rPr>
      </w:pPr>
      <w:r w:rsidRPr="00B234BE">
        <w:rPr>
          <w:rFonts w:ascii="Tahoma" w:eastAsia="Times New Roman" w:hAnsi="Tahoma" w:cs="Tahoma"/>
          <w:color w:val="0070C0"/>
          <w:sz w:val="24"/>
          <w:szCs w:val="24"/>
          <w:bdr w:val="none" w:sz="0" w:space="0" w:color="auto" w:frame="1"/>
          <w:lang w:eastAsia="ru-RU"/>
        </w:rPr>
        <w:t>Основные признаки:</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1.</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Следы от уколов, порезы, синяки (особенно на руках);</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lastRenderedPageBreak/>
        <w:t>2.</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Наличие у ребенка свернутых в трубочку бумажек, маленьких ложек, шприцев/или игл от них;</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3.</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Наличие капсул, таблеток. Порошков, пузырьков из-под лекарственных или химических препаратов;</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4.</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Тряпочки, пахнущие толуолом; жестяные банки и тюбики из-под клея, нитрокраски, пустые баллончики из-под лака для волос; бумажные или пластиковые пакеты, пропитанные химическими запахами;</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5.</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Папиросы в пачках из-под сигарет;</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6.</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Расширенные или суженные зрачки;</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7.</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Нарушение речи, походки и координации движений при отсутствии запаха алкоголя.</w:t>
      </w:r>
    </w:p>
    <w:p w:rsidR="00B234BE" w:rsidRPr="00B234BE" w:rsidRDefault="00B234BE" w:rsidP="00B234BE">
      <w:pPr>
        <w:shd w:val="clear" w:color="auto" w:fill="FFFFFF"/>
        <w:spacing w:after="0" w:line="240" w:lineRule="auto"/>
        <w:ind w:left="1069"/>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Дополнительные признаки:</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1.</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Продажа из дома ценных вещей одежды и др.;</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2.</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Необычные просьбы дать денег;</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3.</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Лживость, изворотливость;</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4.</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Телефонные разговоры (особенно «зашифрованные») с незнакомыми лицами;</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5.</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Проведение времени в компаниях асоциального типа;</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6.</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Изменение круга друзей или появление «товарищей», которые употребляют наркотики;</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7.</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Снижение успеваемости, увеличение количество прогулов, плохое поведение, снижение интереса к обычным развлечениям, привычному времяпрепровождения, спорту, любимым занятиям;</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8.</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Увеличивающееся безразличие к происходящему рядом;</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9.</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Изменение аппетита;</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10.</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 Нарушения сна (сонливость или бессонница);</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11.</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 Утомляемость, погруженность в себя;</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12.</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 Плохое настроение или частые беспричинные смены настроения, регулярные депрессии, нервозность, агрессивность;</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13.</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 Невнимательность, ухудшение памяти;</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14.</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 Внешняя неопрятность;</w:t>
      </w:r>
    </w:p>
    <w:p w:rsidR="00B234BE" w:rsidRPr="00B234BE" w:rsidRDefault="00B234BE" w:rsidP="00B234BE">
      <w:pPr>
        <w:shd w:val="clear" w:color="auto" w:fill="FFFFFF"/>
        <w:spacing w:after="0" w:line="240" w:lineRule="auto"/>
        <w:ind w:left="1069" w:hanging="360"/>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333333"/>
          <w:sz w:val="24"/>
          <w:szCs w:val="24"/>
          <w:bdr w:val="none" w:sz="0" w:space="0" w:color="auto" w:frame="1"/>
          <w:lang w:eastAsia="ru-RU"/>
        </w:rPr>
        <w:t>15.</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333333"/>
          <w:sz w:val="24"/>
          <w:szCs w:val="24"/>
          <w:bdr w:val="none" w:sz="0" w:space="0" w:color="auto" w:frame="1"/>
          <w:lang w:eastAsia="ru-RU"/>
        </w:rPr>
        <w:t>Покрасневшие или мутные глаза.</w:t>
      </w:r>
    </w:p>
    <w:p w:rsidR="00B234BE" w:rsidRPr="00B234BE" w:rsidRDefault="00B234BE" w:rsidP="00B234BE">
      <w:pPr>
        <w:shd w:val="clear" w:color="auto" w:fill="FFFFFF"/>
        <w:spacing w:after="0" w:line="240" w:lineRule="auto"/>
        <w:ind w:left="1069"/>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b/>
          <w:bCs/>
          <w:color w:val="FF0000"/>
          <w:sz w:val="24"/>
          <w:szCs w:val="24"/>
          <w:bdr w:val="none" w:sz="0" w:space="0" w:color="auto" w:frame="1"/>
          <w:lang w:eastAsia="ru-RU"/>
        </w:rPr>
        <w:t>Советы родителям по снижению риска употребления наркотиков ребенком (подростком)</w:t>
      </w:r>
    </w:p>
    <w:p w:rsidR="00B234BE" w:rsidRPr="00B234BE" w:rsidRDefault="00B234BE" w:rsidP="00B234BE">
      <w:pPr>
        <w:shd w:val="clear" w:color="auto" w:fill="FFFFFF"/>
        <w:spacing w:after="0" w:line="240" w:lineRule="auto"/>
        <w:ind w:left="1440" w:hanging="360"/>
        <w:jc w:val="both"/>
        <w:textAlignment w:val="baseline"/>
        <w:rPr>
          <w:rFonts w:ascii="Tahoma" w:eastAsia="Times New Roman" w:hAnsi="Tahoma" w:cs="Tahoma"/>
          <w:color w:val="333333"/>
          <w:sz w:val="21"/>
          <w:szCs w:val="21"/>
          <w:lang w:eastAsia="ru-RU"/>
        </w:rPr>
      </w:pPr>
      <w:proofErr w:type="gramStart"/>
      <w:r w:rsidRPr="00B234BE">
        <w:rPr>
          <w:rFonts w:ascii="Wingdings" w:eastAsia="Times New Roman" w:hAnsi="Wingdings" w:cs="Tahoma"/>
          <w:color w:val="333333"/>
          <w:sz w:val="24"/>
          <w:szCs w:val="24"/>
          <w:bdr w:val="none" w:sz="0" w:space="0" w:color="auto" w:frame="1"/>
          <w:lang w:eastAsia="ru-RU"/>
        </w:rPr>
        <w:t></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0070C0"/>
          <w:sz w:val="24"/>
          <w:szCs w:val="24"/>
          <w:bdr w:val="none" w:sz="0" w:space="0" w:color="auto" w:frame="1"/>
          <w:lang w:eastAsia="ru-RU"/>
        </w:rPr>
        <w:t>Не</w:t>
      </w:r>
      <w:proofErr w:type="gramEnd"/>
      <w:r w:rsidRPr="00B234BE">
        <w:rPr>
          <w:rFonts w:ascii="Times New Roman" w:eastAsia="Times New Roman" w:hAnsi="Times New Roman" w:cs="Times New Roman"/>
          <w:color w:val="0070C0"/>
          <w:sz w:val="24"/>
          <w:szCs w:val="24"/>
          <w:bdr w:val="none" w:sz="0" w:space="0" w:color="auto" w:frame="1"/>
          <w:lang w:eastAsia="ru-RU"/>
        </w:rPr>
        <w:t xml:space="preserve"> паникуйте.</w:t>
      </w:r>
      <w:r w:rsidRPr="00B234BE">
        <w:rPr>
          <w:rFonts w:ascii="Times New Roman" w:eastAsia="Times New Roman" w:hAnsi="Times New Roman" w:cs="Times New Roman"/>
          <w:color w:val="333333"/>
          <w:sz w:val="24"/>
          <w:szCs w:val="24"/>
          <w:bdr w:val="none" w:sz="0" w:space="0" w:color="auto" w:frame="1"/>
          <w:lang w:eastAsia="ru-RU"/>
        </w:rPr>
        <w:t> Даже если вы уловили подозрительный запах или обнаружили на руке сына или дочери след укола, это еще не означает, что теперь ребенок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B234BE" w:rsidRPr="00B234BE" w:rsidRDefault="00B234BE" w:rsidP="00B234BE">
      <w:pPr>
        <w:shd w:val="clear" w:color="auto" w:fill="FFFFFF"/>
        <w:spacing w:after="0" w:line="240" w:lineRule="auto"/>
        <w:ind w:left="1440" w:hanging="360"/>
        <w:jc w:val="both"/>
        <w:textAlignment w:val="baseline"/>
        <w:rPr>
          <w:rFonts w:ascii="Tahoma" w:eastAsia="Times New Roman" w:hAnsi="Tahoma" w:cs="Tahoma"/>
          <w:color w:val="333333"/>
          <w:sz w:val="21"/>
          <w:szCs w:val="21"/>
          <w:lang w:eastAsia="ru-RU"/>
        </w:rPr>
      </w:pPr>
      <w:proofErr w:type="gramStart"/>
      <w:r w:rsidRPr="00B234BE">
        <w:rPr>
          <w:rFonts w:ascii="Wingdings" w:eastAsia="Times New Roman" w:hAnsi="Wingdings" w:cs="Tahoma"/>
          <w:color w:val="333333"/>
          <w:sz w:val="24"/>
          <w:szCs w:val="24"/>
          <w:bdr w:val="none" w:sz="0" w:space="0" w:color="auto" w:frame="1"/>
          <w:lang w:eastAsia="ru-RU"/>
        </w:rPr>
        <w:t></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0070C0"/>
          <w:sz w:val="24"/>
          <w:szCs w:val="24"/>
          <w:bdr w:val="none" w:sz="0" w:space="0" w:color="auto" w:frame="1"/>
          <w:lang w:eastAsia="ru-RU"/>
        </w:rPr>
        <w:t>Сохраните</w:t>
      </w:r>
      <w:proofErr w:type="gramEnd"/>
      <w:r w:rsidRPr="00B234BE">
        <w:rPr>
          <w:rFonts w:ascii="Times New Roman" w:eastAsia="Times New Roman" w:hAnsi="Times New Roman" w:cs="Times New Roman"/>
          <w:color w:val="0070C0"/>
          <w:sz w:val="24"/>
          <w:szCs w:val="24"/>
          <w:bdr w:val="none" w:sz="0" w:space="0" w:color="auto" w:frame="1"/>
          <w:lang w:eastAsia="ru-RU"/>
        </w:rPr>
        <w:t xml:space="preserve"> доверие.</w:t>
      </w:r>
      <w:r w:rsidRPr="00B234BE">
        <w:rPr>
          <w:rFonts w:ascii="Times New Roman" w:eastAsia="Times New Roman" w:hAnsi="Times New Roman" w:cs="Times New Roman"/>
          <w:color w:val="333333"/>
          <w:sz w:val="24"/>
          <w:szCs w:val="24"/>
          <w:bdr w:val="none" w:sz="0" w:space="0" w:color="auto" w:frame="1"/>
          <w:lang w:eastAsia="ru-RU"/>
        </w:rPr>
        <w:t> Ваш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наркотиком. Будет лучше обратиться к взрослой его личности, если вы поговорите с ним на равных. Возможно, что наркотик для него – способ самоутвердиться, пережить личную драму или заполнить пустоту жизни.</w:t>
      </w:r>
    </w:p>
    <w:p w:rsidR="00B234BE" w:rsidRPr="00B234BE" w:rsidRDefault="00B234BE" w:rsidP="00B234BE">
      <w:pPr>
        <w:shd w:val="clear" w:color="auto" w:fill="FFFFFF"/>
        <w:spacing w:after="0" w:line="240" w:lineRule="auto"/>
        <w:ind w:left="1440" w:hanging="360"/>
        <w:jc w:val="both"/>
        <w:textAlignment w:val="baseline"/>
        <w:rPr>
          <w:rFonts w:ascii="Tahoma" w:eastAsia="Times New Roman" w:hAnsi="Tahoma" w:cs="Tahoma"/>
          <w:color w:val="333333"/>
          <w:sz w:val="21"/>
          <w:szCs w:val="21"/>
          <w:lang w:eastAsia="ru-RU"/>
        </w:rPr>
      </w:pPr>
      <w:proofErr w:type="gramStart"/>
      <w:r w:rsidRPr="00B234BE">
        <w:rPr>
          <w:rFonts w:ascii="Wingdings" w:eastAsia="Times New Roman" w:hAnsi="Wingdings" w:cs="Tahoma"/>
          <w:color w:val="333333"/>
          <w:sz w:val="24"/>
          <w:szCs w:val="24"/>
          <w:bdr w:val="none" w:sz="0" w:space="0" w:color="auto" w:frame="1"/>
          <w:lang w:eastAsia="ru-RU"/>
        </w:rPr>
        <w:t></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0070C0"/>
          <w:sz w:val="24"/>
          <w:szCs w:val="24"/>
          <w:bdr w:val="none" w:sz="0" w:space="0" w:color="auto" w:frame="1"/>
          <w:lang w:eastAsia="ru-RU"/>
        </w:rPr>
        <w:t>Оказывайте</w:t>
      </w:r>
      <w:proofErr w:type="gramEnd"/>
      <w:r w:rsidRPr="00B234BE">
        <w:rPr>
          <w:rFonts w:ascii="Times New Roman" w:eastAsia="Times New Roman" w:hAnsi="Times New Roman" w:cs="Times New Roman"/>
          <w:color w:val="0070C0"/>
          <w:sz w:val="24"/>
          <w:szCs w:val="24"/>
          <w:bdr w:val="none" w:sz="0" w:space="0" w:color="auto" w:frame="1"/>
          <w:lang w:eastAsia="ru-RU"/>
        </w:rPr>
        <w:t xml:space="preserve"> поддержку.</w:t>
      </w:r>
      <w:r w:rsidRPr="00B234BE">
        <w:rPr>
          <w:rFonts w:ascii="Times New Roman" w:eastAsia="Times New Roman" w:hAnsi="Times New Roman" w:cs="Times New Roman"/>
          <w:color w:val="333333"/>
          <w:sz w:val="24"/>
          <w:szCs w:val="24"/>
          <w:bdr w:val="none" w:sz="0" w:space="0" w:color="auto" w:frame="1"/>
          <w:lang w:eastAsia="ru-RU"/>
        </w:rPr>
        <w:t xml:space="preserve">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w:t>
      </w:r>
      <w:r w:rsidRPr="00B234BE">
        <w:rPr>
          <w:rFonts w:ascii="Times New Roman" w:eastAsia="Times New Roman" w:hAnsi="Times New Roman" w:cs="Times New Roman"/>
          <w:color w:val="333333"/>
          <w:sz w:val="24"/>
          <w:szCs w:val="24"/>
          <w:bdr w:val="none" w:sz="0" w:space="0" w:color="auto" w:frame="1"/>
          <w:lang w:eastAsia="ru-RU"/>
        </w:rPr>
        <w:lastRenderedPageBreak/>
        <w:t>родительская интуиция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альтернативной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типа табака, алкоголя, лекарств.</w:t>
      </w:r>
    </w:p>
    <w:p w:rsidR="00B234BE" w:rsidRPr="00B234BE" w:rsidRDefault="00B234BE" w:rsidP="00B234BE">
      <w:pPr>
        <w:shd w:val="clear" w:color="auto" w:fill="FFFFFF"/>
        <w:spacing w:after="0" w:line="240" w:lineRule="auto"/>
        <w:ind w:left="1440" w:hanging="360"/>
        <w:jc w:val="both"/>
        <w:textAlignment w:val="baseline"/>
        <w:rPr>
          <w:rFonts w:ascii="Tahoma" w:eastAsia="Times New Roman" w:hAnsi="Tahoma" w:cs="Tahoma"/>
          <w:color w:val="333333"/>
          <w:sz w:val="21"/>
          <w:szCs w:val="21"/>
          <w:lang w:eastAsia="ru-RU"/>
        </w:rPr>
      </w:pPr>
      <w:proofErr w:type="gramStart"/>
      <w:r w:rsidRPr="00B234BE">
        <w:rPr>
          <w:rFonts w:ascii="Wingdings" w:eastAsia="Times New Roman" w:hAnsi="Wingdings" w:cs="Tahoma"/>
          <w:color w:val="333333"/>
          <w:sz w:val="24"/>
          <w:szCs w:val="24"/>
          <w:bdr w:val="none" w:sz="0" w:space="0" w:color="auto" w:frame="1"/>
          <w:lang w:eastAsia="ru-RU"/>
        </w:rPr>
        <w:t></w:t>
      </w:r>
      <w:r w:rsidRPr="00B234BE">
        <w:rPr>
          <w:rFonts w:ascii="Times New Roman" w:eastAsia="Times New Roman" w:hAnsi="Times New Roman" w:cs="Times New Roman"/>
          <w:color w:val="333333"/>
          <w:sz w:val="14"/>
          <w:szCs w:val="14"/>
          <w:bdr w:val="none" w:sz="0" w:space="0" w:color="auto" w:frame="1"/>
          <w:lang w:eastAsia="ru-RU"/>
        </w:rPr>
        <w:t>  </w:t>
      </w:r>
      <w:r w:rsidRPr="00B234BE">
        <w:rPr>
          <w:rFonts w:ascii="Times New Roman" w:eastAsia="Times New Roman" w:hAnsi="Times New Roman" w:cs="Times New Roman"/>
          <w:color w:val="0070C0"/>
          <w:sz w:val="24"/>
          <w:szCs w:val="24"/>
          <w:bdr w:val="none" w:sz="0" w:space="0" w:color="auto" w:frame="1"/>
          <w:lang w:eastAsia="ru-RU"/>
        </w:rPr>
        <w:t>Обратитесь</w:t>
      </w:r>
      <w:proofErr w:type="gramEnd"/>
      <w:r w:rsidRPr="00B234BE">
        <w:rPr>
          <w:rFonts w:ascii="Times New Roman" w:eastAsia="Times New Roman" w:hAnsi="Times New Roman" w:cs="Times New Roman"/>
          <w:color w:val="0070C0"/>
          <w:sz w:val="24"/>
          <w:szCs w:val="24"/>
          <w:bdr w:val="none" w:sz="0" w:space="0" w:color="auto" w:frame="1"/>
          <w:lang w:eastAsia="ru-RU"/>
        </w:rPr>
        <w:t xml:space="preserve"> к специалисту.</w:t>
      </w:r>
      <w:r w:rsidRPr="00B234BE">
        <w:rPr>
          <w:rFonts w:ascii="Times New Roman" w:eastAsia="Times New Roman" w:hAnsi="Times New Roman" w:cs="Times New Roman"/>
          <w:color w:val="333333"/>
          <w:sz w:val="24"/>
          <w:szCs w:val="24"/>
          <w:bdr w:val="none" w:sz="0" w:space="0" w:color="auto" w:frame="1"/>
          <w:lang w:eastAsia="ru-RU"/>
        </w:rPr>
        <w:t>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w:t>
      </w:r>
    </w:p>
    <w:p w:rsidR="00B234BE" w:rsidRPr="00B234BE" w:rsidRDefault="00B234BE" w:rsidP="00B234BE">
      <w:pPr>
        <w:shd w:val="clear" w:color="auto" w:fill="FFFFFF"/>
        <w:spacing w:after="0" w:line="240" w:lineRule="auto"/>
        <w:ind w:firstLine="708"/>
        <w:jc w:val="both"/>
        <w:textAlignment w:val="baseline"/>
        <w:rPr>
          <w:rFonts w:ascii="Tahoma" w:eastAsia="Times New Roman" w:hAnsi="Tahoma" w:cs="Tahoma"/>
          <w:color w:val="333333"/>
          <w:sz w:val="21"/>
          <w:szCs w:val="21"/>
          <w:lang w:eastAsia="ru-RU"/>
        </w:rPr>
      </w:pPr>
      <w:r w:rsidRPr="00B234BE">
        <w:rPr>
          <w:rFonts w:ascii="Times New Roman" w:eastAsia="Times New Roman" w:hAnsi="Times New Roman" w:cs="Times New Roman"/>
          <w:color w:val="FF0000"/>
          <w:sz w:val="24"/>
          <w:szCs w:val="24"/>
          <w:bdr w:val="none" w:sz="0" w:space="0" w:color="auto" w:frame="1"/>
          <w:lang w:eastAsia="ru-RU"/>
        </w:rPr>
        <w:t>Посоветуйтесь с разными врачами, выберите тот метод и того врача, который вызовет у вас доверие. Будьте готовы к тому, что спасение вашего ребенка может потребовать от вас серьезных и длительных усилий.</w:t>
      </w:r>
    </w:p>
    <w:p w:rsidR="00B234BE" w:rsidRPr="00B234BE" w:rsidRDefault="00B234BE" w:rsidP="00B234BE">
      <w:pPr>
        <w:rPr>
          <w:rFonts w:ascii="Times New Roman" w:hAnsi="Times New Roman" w:cs="Times New Roman"/>
          <w:color w:val="7030A0"/>
          <w:sz w:val="28"/>
          <w:szCs w:val="28"/>
        </w:rPr>
      </w:pPr>
    </w:p>
    <w:sectPr w:rsidR="00B234BE" w:rsidRPr="00B23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0C"/>
    <w:rsid w:val="00135D0C"/>
    <w:rsid w:val="004C3EF5"/>
    <w:rsid w:val="004D1325"/>
    <w:rsid w:val="00B2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F137"/>
  <w15:chartTrackingRefBased/>
  <w15:docId w15:val="{2A419E17-0854-48EB-8682-6F22D41B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4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2020-06-03T10:30:00Z</dcterms:created>
  <dcterms:modified xsi:type="dcterms:W3CDTF">2020-06-03T10:32:00Z</dcterms:modified>
</cp:coreProperties>
</file>