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F0D" w:rsidRDefault="006F6FE1" w:rsidP="00287F0D">
      <w:pPr>
        <w:rPr>
          <w:rFonts w:ascii="Times" w:hAnsi="Times" w:cs="Times"/>
          <w:color w:val="F15A22"/>
          <w:sz w:val="36"/>
          <w:szCs w:val="36"/>
        </w:rPr>
      </w:pPr>
      <w:r>
        <w:rPr>
          <w:rFonts w:ascii="Times" w:hAnsi="Times" w:cs="Times"/>
          <w:color w:val="F15A22"/>
          <w:sz w:val="36"/>
          <w:szCs w:val="36"/>
        </w:rPr>
        <w:t xml:space="preserve">             </w:t>
      </w:r>
      <w:r w:rsidR="00287F0D" w:rsidRPr="00287F0D">
        <w:rPr>
          <w:rFonts w:ascii="Times" w:hAnsi="Times" w:cs="Times"/>
          <w:color w:val="F15A22"/>
          <w:sz w:val="36"/>
          <w:szCs w:val="36"/>
        </w:rPr>
        <w:t>Пищевые отравления и их профилактика</w:t>
      </w:r>
    </w:p>
    <w:p w:rsidR="006F6FE1" w:rsidRDefault="006F6FE1" w:rsidP="00ED3EC4">
      <w:pPr>
        <w:rPr>
          <w:rFonts w:ascii="Times" w:hAnsi="Times" w:cs="Times"/>
          <w:color w:val="000000"/>
          <w:sz w:val="28"/>
          <w:szCs w:val="28"/>
        </w:rPr>
      </w:pPr>
      <w:r>
        <w:rPr>
          <w:rFonts w:ascii="Times" w:hAnsi="Times" w:cs="Times"/>
          <w:noProof/>
          <w:color w:val="000000"/>
          <w:lang w:eastAsia="ru-RU"/>
        </w:rPr>
        <w:drawing>
          <wp:anchor distT="0" distB="0" distL="114300" distR="114300" simplePos="0" relativeHeight="251658240" behindDoc="0" locked="0" layoutInCell="1" allowOverlap="1" wp14:anchorId="27D33235" wp14:editId="6C39D0D3">
            <wp:simplePos x="0" y="0"/>
            <wp:positionH relativeFrom="column">
              <wp:posOffset>-4445</wp:posOffset>
            </wp:positionH>
            <wp:positionV relativeFrom="paragraph">
              <wp:posOffset>132715</wp:posOffset>
            </wp:positionV>
            <wp:extent cx="2905125" cy="2409825"/>
            <wp:effectExtent l="0" t="0" r="9525" b="9525"/>
            <wp:wrapSquare wrapText="bothSides"/>
            <wp:docPr id="2" name="Рисунок 2" descr="Мытьё рук до еды, а также до и после приготовления пищи - является хорошей профилактикой пищевых отравл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ытьё рук до еды, а также до и после приготовления пищи - является хорошей профилактикой пищевых отравлени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2409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3EC4" w:rsidRPr="000F121E" w:rsidRDefault="00ED3EC4" w:rsidP="00ED3EC4">
      <w:pPr>
        <w:rPr>
          <w:rFonts w:ascii="Times" w:eastAsia="Times New Roman" w:hAnsi="Times" w:cs="Times"/>
          <w:color w:val="000000"/>
          <w:sz w:val="28"/>
          <w:szCs w:val="28"/>
          <w:lang w:eastAsia="ru-RU"/>
        </w:rPr>
      </w:pPr>
      <w:r w:rsidRPr="000F121E">
        <w:rPr>
          <w:rFonts w:ascii="Times" w:hAnsi="Times" w:cs="Times"/>
          <w:color w:val="000000"/>
          <w:sz w:val="28"/>
          <w:szCs w:val="28"/>
        </w:rPr>
        <w:t>П</w:t>
      </w:r>
      <w:r w:rsidR="00287F0D" w:rsidRPr="000F121E">
        <w:rPr>
          <w:rFonts w:ascii="Times" w:hAnsi="Times" w:cs="Times"/>
          <w:color w:val="000000"/>
          <w:sz w:val="28"/>
          <w:szCs w:val="28"/>
        </w:rPr>
        <w:t xml:space="preserve">ри загрязнении пищи вредными микробами, оказавшись в благоприятной среде, они начинают интенсивно размножаться, приводя к пищевым отравлениям или неприятным побочным эффектам. </w:t>
      </w:r>
      <w:r w:rsidR="00287F0D" w:rsidRPr="00287F0D">
        <w:rPr>
          <w:rFonts w:ascii="Times" w:eastAsia="Times New Roman" w:hAnsi="Times" w:cs="Times"/>
          <w:color w:val="000000"/>
          <w:sz w:val="28"/>
          <w:szCs w:val="28"/>
          <w:lang w:eastAsia="ru-RU"/>
        </w:rPr>
        <w:t>Проблема пищевых отравлений особенно актуальна в тёплое время года. Летом пища подвергается большему риску загрязнения вредными микробами, чем в любое другое время года, в виду повышения температуры, появления мух, которые переносят микробы и других факторов. Кроме того, в этот период мы больше времени проводим на улице, где и принимаем пищу, будь то семейный пикник на пляже или барбекю на даче у друзей</w:t>
      </w:r>
      <w:r w:rsidRPr="000F121E">
        <w:rPr>
          <w:rFonts w:ascii="Times" w:eastAsia="Times New Roman" w:hAnsi="Times" w:cs="Times"/>
          <w:color w:val="000000"/>
          <w:sz w:val="28"/>
          <w:szCs w:val="28"/>
          <w:lang w:eastAsia="ru-RU"/>
        </w:rPr>
        <w:t>.</w:t>
      </w:r>
    </w:p>
    <w:p w:rsidR="00287F0D" w:rsidRPr="00287F0D" w:rsidRDefault="00287F0D" w:rsidP="00ED3EC4">
      <w:pPr>
        <w:rPr>
          <w:rFonts w:ascii="Times" w:eastAsia="Times New Roman" w:hAnsi="Times" w:cs="Times"/>
          <w:color w:val="000000"/>
          <w:sz w:val="28"/>
          <w:szCs w:val="28"/>
          <w:lang w:eastAsia="ru-RU"/>
        </w:rPr>
      </w:pPr>
      <w:r w:rsidRPr="00287F0D">
        <w:rPr>
          <w:rFonts w:ascii="Times" w:eastAsia="Times New Roman" w:hAnsi="Times" w:cs="Times"/>
          <w:color w:val="000000"/>
          <w:sz w:val="28"/>
          <w:szCs w:val="28"/>
          <w:lang w:eastAsia="ru-RU"/>
        </w:rPr>
        <w:t xml:space="preserve">Не все микроорганизмы вредны, веками бактерии использовались в производстве пищи, в первую очередь для консервирования продуктов. </w:t>
      </w:r>
    </w:p>
    <w:p w:rsidR="00287F0D" w:rsidRPr="00287F0D" w:rsidRDefault="00287F0D" w:rsidP="00287F0D">
      <w:pPr>
        <w:spacing w:before="240" w:after="120" w:line="240" w:lineRule="auto"/>
        <w:outlineLvl w:val="2"/>
        <w:rPr>
          <w:rFonts w:ascii="Times" w:eastAsia="Times New Roman" w:hAnsi="Times" w:cs="Times"/>
          <w:color w:val="009933"/>
          <w:sz w:val="28"/>
          <w:szCs w:val="28"/>
          <w:lang w:eastAsia="ru-RU"/>
        </w:rPr>
      </w:pPr>
      <w:bookmarkStart w:id="0" w:name="sec0"/>
      <w:bookmarkEnd w:id="0"/>
      <w:r w:rsidRPr="00287F0D">
        <w:rPr>
          <w:rFonts w:ascii="Times" w:eastAsia="Times New Roman" w:hAnsi="Times" w:cs="Times"/>
          <w:color w:val="009933"/>
          <w:sz w:val="28"/>
          <w:szCs w:val="28"/>
          <w:lang w:eastAsia="ru-RU"/>
        </w:rPr>
        <w:t>Источники пищевых отравлений</w:t>
      </w:r>
    </w:p>
    <w:p w:rsidR="00287F0D" w:rsidRDefault="00287F0D" w:rsidP="00287F0D">
      <w:pPr>
        <w:rPr>
          <w:rFonts w:ascii="Times" w:eastAsia="Times New Roman" w:hAnsi="Times" w:cs="Times"/>
          <w:color w:val="000000"/>
          <w:sz w:val="28"/>
          <w:szCs w:val="28"/>
          <w:lang w:eastAsia="ru-RU"/>
        </w:rPr>
      </w:pPr>
      <w:r w:rsidRPr="000F121E">
        <w:rPr>
          <w:rFonts w:ascii="Times" w:eastAsia="Times New Roman" w:hAnsi="Times" w:cs="Times"/>
          <w:color w:val="000000"/>
          <w:sz w:val="28"/>
          <w:szCs w:val="28"/>
          <w:lang w:eastAsia="ru-RU"/>
        </w:rPr>
        <w:t>Но есть и другие микроорганизмы (бактерии, грибки, плесень, паразиты и вирусы), которые могут, случайно попав в пищу стать причиной отравления. И в этом мы часто помогаем им сами. Только представьте себе, какое количество микробов попадает на ваши руки ежедневно при прикосновении к дверным ручкам, деньгам, поручням в общественном транспорте. В среднем, в течение дня, наши руки могут контактировать с более чем 1000 различных поверхностей, и иногда мы можем забыть помыть руки перед приготовлением или употреблением пищи. Причинами пищевых отравлений также могут стать хранение пищи при неправильной температуре, неправильный разогрев, или перекрестное загрязнение (загрязнение одних продуктов остатками других). Таким образом, неправильное приготовление или хранение продуктов питания могут стать причиной более чем 200 заболеваний, передаваемых через пищевые продукты.</w:t>
      </w:r>
    </w:p>
    <w:p w:rsidR="006F6FE1" w:rsidRDefault="006F6FE1" w:rsidP="00287F0D">
      <w:pPr>
        <w:rPr>
          <w:rFonts w:ascii="Times" w:eastAsia="Times New Roman" w:hAnsi="Times" w:cs="Times"/>
          <w:color w:val="000000"/>
          <w:sz w:val="28"/>
          <w:szCs w:val="28"/>
          <w:lang w:eastAsia="ru-RU"/>
        </w:rPr>
      </w:pPr>
    </w:p>
    <w:p w:rsidR="006F6FE1" w:rsidRDefault="006F6FE1" w:rsidP="00287F0D">
      <w:pPr>
        <w:rPr>
          <w:rFonts w:ascii="Times" w:eastAsia="Times New Roman" w:hAnsi="Times" w:cs="Times"/>
          <w:color w:val="000000"/>
          <w:sz w:val="28"/>
          <w:szCs w:val="28"/>
          <w:lang w:eastAsia="ru-RU"/>
        </w:rPr>
      </w:pPr>
    </w:p>
    <w:p w:rsidR="006F6FE1" w:rsidRDefault="006F6FE1" w:rsidP="00287F0D">
      <w:pPr>
        <w:rPr>
          <w:rFonts w:ascii="Times" w:eastAsia="Times New Roman" w:hAnsi="Times" w:cs="Times"/>
          <w:color w:val="000000"/>
          <w:sz w:val="28"/>
          <w:szCs w:val="28"/>
          <w:lang w:eastAsia="ru-RU"/>
        </w:rPr>
      </w:pPr>
    </w:p>
    <w:p w:rsidR="006F6FE1" w:rsidRPr="000F121E" w:rsidRDefault="006F6FE1" w:rsidP="00287F0D">
      <w:pPr>
        <w:rPr>
          <w:sz w:val="28"/>
          <w:szCs w:val="28"/>
        </w:rPr>
      </w:pPr>
      <w:bookmarkStart w:id="1" w:name="_GoBack"/>
      <w:bookmarkEnd w:id="1"/>
    </w:p>
    <w:p w:rsidR="006F6FE1" w:rsidRDefault="00ED3EC4" w:rsidP="006F6FE1">
      <w:pPr>
        <w:spacing w:before="240" w:after="120" w:line="240" w:lineRule="auto"/>
        <w:outlineLvl w:val="2"/>
        <w:rPr>
          <w:rFonts w:ascii="Times" w:eastAsia="Times New Roman" w:hAnsi="Times" w:cs="Times"/>
          <w:color w:val="009933"/>
          <w:sz w:val="35"/>
          <w:szCs w:val="35"/>
          <w:lang w:eastAsia="ru-RU"/>
        </w:rPr>
      </w:pPr>
      <w:r w:rsidRPr="00ED3EC4">
        <w:rPr>
          <w:rFonts w:ascii="Times" w:eastAsia="Times New Roman" w:hAnsi="Times" w:cs="Times"/>
          <w:color w:val="009933"/>
          <w:sz w:val="35"/>
          <w:szCs w:val="35"/>
          <w:lang w:eastAsia="ru-RU"/>
        </w:rPr>
        <w:lastRenderedPageBreak/>
        <w:t>Профилактика пищевых отравлений</w:t>
      </w:r>
    </w:p>
    <w:p w:rsidR="006F6FE1" w:rsidRDefault="006F6FE1" w:rsidP="006F6FE1">
      <w:pPr>
        <w:spacing w:before="240" w:after="120" w:line="240" w:lineRule="auto"/>
        <w:outlineLvl w:val="2"/>
        <w:rPr>
          <w:rFonts w:ascii="Times" w:eastAsia="Times New Roman" w:hAnsi="Times" w:cs="Times"/>
          <w:color w:val="009933"/>
          <w:sz w:val="35"/>
          <w:szCs w:val="35"/>
          <w:lang w:eastAsia="ru-RU"/>
        </w:rPr>
      </w:pPr>
    </w:p>
    <w:p w:rsidR="006F6FE1" w:rsidRDefault="00ED3EC4" w:rsidP="006F6FE1">
      <w:pPr>
        <w:spacing w:before="240" w:after="120" w:line="240" w:lineRule="auto"/>
        <w:outlineLvl w:val="2"/>
        <w:rPr>
          <w:rFonts w:ascii="Times" w:eastAsia="Times New Roman" w:hAnsi="Times" w:cs="Times"/>
          <w:color w:val="009933"/>
          <w:sz w:val="35"/>
          <w:szCs w:val="35"/>
          <w:lang w:eastAsia="ru-RU"/>
        </w:rPr>
      </w:pPr>
      <w:r>
        <w:rPr>
          <w:rFonts w:ascii="Times" w:hAnsi="Times" w:cs="Times"/>
          <w:noProof/>
          <w:color w:val="000000"/>
          <w:lang w:eastAsia="ru-RU"/>
        </w:rPr>
        <w:drawing>
          <wp:inline distT="0" distB="0" distL="0" distR="0" wp14:anchorId="6CD7883F" wp14:editId="2392C649">
            <wp:extent cx="3533775" cy="2495550"/>
            <wp:effectExtent l="0" t="0" r="9525" b="0"/>
            <wp:docPr id="4" name="Рисунок 4" descr="Процесс приготовления пищ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цесс приготовления пищ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3775" cy="2495550"/>
                    </a:xfrm>
                    <a:prstGeom prst="rect">
                      <a:avLst/>
                    </a:prstGeom>
                    <a:noFill/>
                    <a:ln>
                      <a:noFill/>
                    </a:ln>
                  </pic:spPr>
                </pic:pic>
              </a:graphicData>
            </a:graphic>
          </wp:inline>
        </w:drawing>
      </w:r>
    </w:p>
    <w:p w:rsidR="000F121E" w:rsidRPr="000F121E" w:rsidRDefault="000F121E" w:rsidP="006F6FE1">
      <w:pPr>
        <w:spacing w:before="240" w:after="120" w:line="240" w:lineRule="auto"/>
        <w:outlineLvl w:val="2"/>
        <w:rPr>
          <w:color w:val="7030A0"/>
          <w:sz w:val="28"/>
          <w:szCs w:val="28"/>
        </w:rPr>
      </w:pPr>
      <w:r w:rsidRPr="000F121E">
        <w:rPr>
          <w:rFonts w:ascii="Times" w:eastAsia="Times New Roman" w:hAnsi="Times" w:cs="Times"/>
          <w:b/>
          <w:bCs/>
          <w:color w:val="7030A0"/>
          <w:sz w:val="28"/>
          <w:szCs w:val="28"/>
          <w:lang w:eastAsia="ru-RU"/>
        </w:rPr>
        <w:t xml:space="preserve"> </w:t>
      </w:r>
      <w:r w:rsidRPr="000F121E">
        <w:rPr>
          <w:rFonts w:ascii="Times" w:eastAsia="Times New Roman" w:hAnsi="Times" w:cs="Times"/>
          <w:b/>
          <w:bCs/>
          <w:color w:val="7030A0"/>
          <w:sz w:val="28"/>
          <w:szCs w:val="28"/>
          <w:lang w:eastAsia="ru-RU"/>
        </w:rPr>
        <w:t>Пищевые отравления лучше предупреждать, чем бороться с их последствиями, профилактические меры, принимаемые на всех этапах, от покупки до употребления пищи, значительно сократят вероятность получить пищевое отравление.</w:t>
      </w:r>
    </w:p>
    <w:p w:rsidR="00ED3EC4" w:rsidRPr="00ED3EC4" w:rsidRDefault="00ED3EC4" w:rsidP="00ED3EC4">
      <w:pPr>
        <w:spacing w:before="100" w:beforeAutospacing="1" w:after="100" w:afterAutospacing="1" w:line="240" w:lineRule="auto"/>
        <w:rPr>
          <w:rFonts w:ascii="Times" w:eastAsia="Times New Roman" w:hAnsi="Times" w:cs="Times"/>
          <w:color w:val="000000"/>
          <w:sz w:val="28"/>
          <w:szCs w:val="28"/>
          <w:lang w:eastAsia="ru-RU"/>
        </w:rPr>
      </w:pPr>
      <w:r w:rsidRPr="00ED3EC4">
        <w:rPr>
          <w:rFonts w:ascii="Times" w:eastAsia="Times New Roman" w:hAnsi="Times" w:cs="Times"/>
          <w:color w:val="000000"/>
          <w:sz w:val="28"/>
          <w:szCs w:val="28"/>
          <w:lang w:eastAsia="ru-RU"/>
        </w:rPr>
        <w:t>Старайтесь содержать посуду, кухонную технику и принадлежности, а также ваши руки и зоны приготовления пищи в кристальной чистоте. Тщательно мойте и сушите посуду, разделочные доски и ножи, а также контактирующие поверхности, после приготовления сырого мяса, рыбы или птицы;</w:t>
      </w:r>
    </w:p>
    <w:p w:rsidR="00ED3EC4" w:rsidRPr="00ED3EC4" w:rsidRDefault="00ED3EC4" w:rsidP="000F121E">
      <w:pPr>
        <w:spacing w:before="100" w:beforeAutospacing="1" w:after="100" w:afterAutospacing="1" w:line="240" w:lineRule="auto"/>
        <w:rPr>
          <w:rFonts w:ascii="Times" w:eastAsia="Times New Roman" w:hAnsi="Times" w:cs="Times"/>
          <w:color w:val="000000"/>
          <w:sz w:val="28"/>
          <w:szCs w:val="28"/>
          <w:lang w:eastAsia="ru-RU"/>
        </w:rPr>
      </w:pPr>
      <w:r w:rsidRPr="000F121E">
        <w:rPr>
          <w:rFonts w:ascii="Times" w:eastAsia="Times New Roman" w:hAnsi="Times" w:cs="Times"/>
          <w:color w:val="000000"/>
          <w:sz w:val="28"/>
          <w:szCs w:val="28"/>
          <w:lang w:eastAsia="ru-RU"/>
        </w:rPr>
        <w:t xml:space="preserve"> </w:t>
      </w:r>
      <w:r w:rsidRPr="00ED3EC4">
        <w:rPr>
          <w:rFonts w:ascii="Times" w:eastAsia="Times New Roman" w:hAnsi="Times" w:cs="Times"/>
          <w:color w:val="000000"/>
          <w:sz w:val="28"/>
          <w:szCs w:val="28"/>
          <w:lang w:eastAsia="ru-RU"/>
        </w:rPr>
        <w:t xml:space="preserve">Всегда пользуйтесь разными принадлежностями для сырых и приготовленных </w:t>
      </w:r>
      <w:r w:rsidRPr="000F121E">
        <w:rPr>
          <w:rFonts w:ascii="Times" w:eastAsia="Times New Roman" w:hAnsi="Times" w:cs="Times"/>
          <w:color w:val="000000"/>
          <w:sz w:val="28"/>
          <w:szCs w:val="28"/>
          <w:lang w:eastAsia="ru-RU"/>
        </w:rPr>
        <w:t xml:space="preserve">  </w:t>
      </w:r>
      <w:r w:rsidRPr="00ED3EC4">
        <w:rPr>
          <w:rFonts w:ascii="Times" w:eastAsia="Times New Roman" w:hAnsi="Times" w:cs="Times"/>
          <w:color w:val="000000"/>
          <w:sz w:val="28"/>
          <w:szCs w:val="28"/>
          <w:lang w:eastAsia="ru-RU"/>
        </w:rPr>
        <w:t>продуктов питания;</w:t>
      </w:r>
      <w:r w:rsidR="000F121E">
        <w:rPr>
          <w:rFonts w:ascii="Times" w:eastAsia="Times New Roman" w:hAnsi="Times" w:cs="Times"/>
          <w:color w:val="000000"/>
          <w:sz w:val="28"/>
          <w:szCs w:val="28"/>
          <w:lang w:eastAsia="ru-RU"/>
        </w:rPr>
        <w:t xml:space="preserve"> </w:t>
      </w:r>
      <w:r w:rsidRPr="00ED3EC4">
        <w:rPr>
          <w:rFonts w:ascii="Times" w:eastAsia="Times New Roman" w:hAnsi="Times" w:cs="Times"/>
          <w:color w:val="000000"/>
          <w:sz w:val="28"/>
          <w:szCs w:val="28"/>
          <w:lang w:eastAsia="ru-RU"/>
        </w:rPr>
        <w:t>Уберите длинные волосы назад и снимите ювелирные изделия во время приготовления пищи, и всегда закрывайте порезы на руках водонепроницаемым пластырем или используйте одноразовые перчатки;</w:t>
      </w:r>
    </w:p>
    <w:p w:rsidR="000F121E" w:rsidRDefault="00ED3EC4" w:rsidP="000F121E">
      <w:pPr>
        <w:spacing w:before="100" w:beforeAutospacing="1" w:after="100" w:afterAutospacing="1" w:line="240" w:lineRule="auto"/>
        <w:rPr>
          <w:rFonts w:ascii="Times" w:eastAsia="Times New Roman" w:hAnsi="Times" w:cs="Times"/>
          <w:color w:val="000000"/>
          <w:sz w:val="28"/>
          <w:szCs w:val="28"/>
          <w:lang w:eastAsia="ru-RU"/>
        </w:rPr>
      </w:pPr>
      <w:r w:rsidRPr="00ED3EC4">
        <w:rPr>
          <w:rFonts w:ascii="Times" w:eastAsia="Times New Roman" w:hAnsi="Times" w:cs="Times"/>
          <w:color w:val="000000"/>
          <w:sz w:val="28"/>
          <w:szCs w:val="28"/>
          <w:lang w:eastAsia="ru-RU"/>
        </w:rPr>
        <w:t>Полностью размораживайте продукты питания, когда это необходимо в холодильнике или микроволновой печи перед приготовлением. Избегайте размораживания при комнатной температуре, убирая после этого продукты в холодильник до надобности, поскольку это способствует росту на них вредных микробов;</w:t>
      </w:r>
    </w:p>
    <w:p w:rsidR="00ED3EC4" w:rsidRPr="00ED3EC4" w:rsidRDefault="00ED3EC4" w:rsidP="000F121E">
      <w:pPr>
        <w:spacing w:before="100" w:beforeAutospacing="1" w:after="100" w:afterAutospacing="1" w:line="240" w:lineRule="auto"/>
        <w:rPr>
          <w:rFonts w:ascii="Times" w:eastAsia="Times New Roman" w:hAnsi="Times" w:cs="Times"/>
          <w:color w:val="000000"/>
          <w:sz w:val="28"/>
          <w:szCs w:val="28"/>
          <w:lang w:eastAsia="ru-RU"/>
        </w:rPr>
      </w:pPr>
      <w:r w:rsidRPr="00ED3EC4">
        <w:rPr>
          <w:rFonts w:ascii="Times" w:eastAsia="Times New Roman" w:hAnsi="Times" w:cs="Times"/>
          <w:color w:val="000000"/>
          <w:sz w:val="28"/>
          <w:szCs w:val="28"/>
          <w:lang w:eastAsia="ru-RU"/>
        </w:rPr>
        <w:t>Тщательно мойте фрукты и овощи перед приготовлением для удаления остатков почвы, которая служит домом для вредных бактерий;</w:t>
      </w:r>
    </w:p>
    <w:p w:rsidR="00ED3EC4" w:rsidRPr="000F121E" w:rsidRDefault="00ED3EC4" w:rsidP="00ED3EC4">
      <w:pPr>
        <w:rPr>
          <w:sz w:val="28"/>
          <w:szCs w:val="28"/>
        </w:rPr>
      </w:pPr>
      <w:r w:rsidRPr="000F121E">
        <w:rPr>
          <w:rFonts w:ascii="Times" w:eastAsia="Times New Roman" w:hAnsi="Times" w:cs="Times"/>
          <w:color w:val="000000"/>
          <w:sz w:val="28"/>
          <w:szCs w:val="28"/>
          <w:lang w:eastAsia="ru-RU"/>
        </w:rPr>
        <w:t xml:space="preserve">Пища должна быть приготовлена при температуре, как минимум 75°C, или выше, это убьёт большинство вредных бактерий, способных вызвать пищевое отравление. И она должна быть либо быстро съедена при </w:t>
      </w:r>
      <w:r w:rsidRPr="000F121E">
        <w:rPr>
          <w:rFonts w:ascii="Times" w:eastAsia="Times New Roman" w:hAnsi="Times" w:cs="Times"/>
          <w:color w:val="000000"/>
          <w:sz w:val="28"/>
          <w:szCs w:val="28"/>
          <w:lang w:eastAsia="ru-RU"/>
        </w:rPr>
        <w:lastRenderedPageBreak/>
        <w:t>температуре от 60°C, либо быстро охлаждена, закрыта и убрана в холодильник или морозильную камеру.</w:t>
      </w:r>
    </w:p>
    <w:p w:rsidR="000F121E" w:rsidRDefault="000F121E" w:rsidP="000F121E">
      <w:pPr>
        <w:rPr>
          <w:color w:val="FF0000"/>
          <w:sz w:val="28"/>
          <w:szCs w:val="28"/>
        </w:rPr>
      </w:pPr>
      <w:r>
        <w:t xml:space="preserve"> </w:t>
      </w:r>
      <w:r w:rsidR="00ED3EC4" w:rsidRPr="000F121E">
        <w:rPr>
          <w:rFonts w:ascii="Times" w:hAnsi="Times" w:cs="Times"/>
          <w:b/>
          <w:bCs/>
          <w:color w:val="FF0000"/>
          <w:sz w:val="28"/>
          <w:szCs w:val="28"/>
        </w:rPr>
        <w:t>Пищевых отравлений можно избежать, заведя всего лишь несколько простых привычек</w:t>
      </w:r>
      <w:r w:rsidR="00ED3EC4" w:rsidRPr="000F121E">
        <w:rPr>
          <w:rFonts w:ascii="Times" w:hAnsi="Times" w:cs="Times"/>
          <w:color w:val="FF0000"/>
          <w:sz w:val="28"/>
          <w:szCs w:val="28"/>
        </w:rPr>
        <w:t>, такие как мытье рук до еды, а также до и после приготовления пищи, хранение продуктов в надлежащих условиях, обязательное мытьё овощей и фруктов перед их использованием. И помните, если у вас появились сомнения в безопасности продукта - лучше выбросьте его!</w:t>
      </w:r>
    </w:p>
    <w:p w:rsidR="00E05006" w:rsidRPr="000F121E" w:rsidRDefault="006F6FE1" w:rsidP="000F121E">
      <w:pPr>
        <w:ind w:firstLine="708"/>
        <w:rPr>
          <w:sz w:val="28"/>
          <w:szCs w:val="28"/>
        </w:rPr>
      </w:pPr>
      <w:r>
        <w:rPr>
          <w:rFonts w:ascii="Arial" w:hAnsi="Arial" w:cs="Arial"/>
          <w:noProof/>
          <w:color w:val="95A451"/>
          <w:lang w:eastAsia="ru-RU"/>
        </w:rPr>
        <w:drawing>
          <wp:inline distT="0" distB="0" distL="0" distR="0" wp14:anchorId="0E06FFEA" wp14:editId="3D945D4B">
            <wp:extent cx="4000500" cy="2581275"/>
            <wp:effectExtent l="0" t="0" r="0" b="9525"/>
            <wp:docPr id="8" name="Рисунок 8" descr="Мытые продукты как профилактика отравлений">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ытые продукты как профилактика отравлений">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0" cy="2581275"/>
                    </a:xfrm>
                    <a:prstGeom prst="rect">
                      <a:avLst/>
                    </a:prstGeom>
                    <a:noFill/>
                    <a:ln>
                      <a:noFill/>
                    </a:ln>
                  </pic:spPr>
                </pic:pic>
              </a:graphicData>
            </a:graphic>
          </wp:inline>
        </w:drawing>
      </w:r>
    </w:p>
    <w:sectPr w:rsidR="00E05006" w:rsidRPr="000F12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21E" w:rsidRDefault="000F121E" w:rsidP="000F121E">
      <w:pPr>
        <w:spacing w:after="0" w:line="240" w:lineRule="auto"/>
      </w:pPr>
      <w:r>
        <w:separator/>
      </w:r>
    </w:p>
  </w:endnote>
  <w:endnote w:type="continuationSeparator" w:id="0">
    <w:p w:rsidR="000F121E" w:rsidRDefault="000F121E" w:rsidP="000F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21E" w:rsidRDefault="000F121E" w:rsidP="000F121E">
      <w:pPr>
        <w:spacing w:after="0" w:line="240" w:lineRule="auto"/>
      </w:pPr>
      <w:r>
        <w:separator/>
      </w:r>
    </w:p>
  </w:footnote>
  <w:footnote w:type="continuationSeparator" w:id="0">
    <w:p w:rsidR="000F121E" w:rsidRDefault="000F121E" w:rsidP="000F12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230D1"/>
    <w:multiLevelType w:val="multilevel"/>
    <w:tmpl w:val="19F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0D"/>
    <w:rsid w:val="000F121E"/>
    <w:rsid w:val="00287F0D"/>
    <w:rsid w:val="006F6FE1"/>
    <w:rsid w:val="00E05006"/>
    <w:rsid w:val="00ED3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8CBCA-0FCA-4761-BF41-9DF62679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12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121E"/>
  </w:style>
  <w:style w:type="paragraph" w:styleId="a5">
    <w:name w:val="footer"/>
    <w:basedOn w:val="a"/>
    <w:link w:val="a6"/>
    <w:uiPriority w:val="99"/>
    <w:unhideWhenUsed/>
    <w:rsid w:val="000F12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1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141842">
      <w:bodyDiv w:val="1"/>
      <w:marLeft w:val="0"/>
      <w:marRight w:val="0"/>
      <w:marTop w:val="0"/>
      <w:marBottom w:val="0"/>
      <w:divBdr>
        <w:top w:val="none" w:sz="0" w:space="0" w:color="auto"/>
        <w:left w:val="none" w:sz="0" w:space="0" w:color="auto"/>
        <w:bottom w:val="none" w:sz="0" w:space="0" w:color="auto"/>
        <w:right w:val="none" w:sz="0" w:space="0" w:color="auto"/>
      </w:divBdr>
      <w:divsChild>
        <w:div w:id="1833176796">
          <w:marLeft w:val="0"/>
          <w:marRight w:val="0"/>
          <w:marTop w:val="0"/>
          <w:marBottom w:val="0"/>
          <w:divBdr>
            <w:top w:val="none" w:sz="0" w:space="0" w:color="auto"/>
            <w:left w:val="none" w:sz="0" w:space="0" w:color="auto"/>
            <w:bottom w:val="none" w:sz="0" w:space="0" w:color="auto"/>
            <w:right w:val="none" w:sz="0" w:space="0" w:color="auto"/>
          </w:divBdr>
          <w:divsChild>
            <w:div w:id="1229725613">
              <w:marLeft w:val="2700"/>
              <w:marRight w:val="0"/>
              <w:marTop w:val="0"/>
              <w:marBottom w:val="0"/>
              <w:divBdr>
                <w:top w:val="none" w:sz="0" w:space="0" w:color="auto"/>
                <w:left w:val="none" w:sz="0" w:space="0" w:color="auto"/>
                <w:bottom w:val="none" w:sz="0" w:space="0" w:color="auto"/>
                <w:right w:val="none" w:sz="0" w:space="0" w:color="auto"/>
              </w:divBdr>
              <w:divsChild>
                <w:div w:id="5378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31782">
      <w:bodyDiv w:val="1"/>
      <w:marLeft w:val="0"/>
      <w:marRight w:val="0"/>
      <w:marTop w:val="0"/>
      <w:marBottom w:val="0"/>
      <w:divBdr>
        <w:top w:val="none" w:sz="0" w:space="0" w:color="auto"/>
        <w:left w:val="none" w:sz="0" w:space="0" w:color="auto"/>
        <w:bottom w:val="none" w:sz="0" w:space="0" w:color="auto"/>
        <w:right w:val="none" w:sz="0" w:space="0" w:color="auto"/>
      </w:divBdr>
      <w:divsChild>
        <w:div w:id="422383362">
          <w:marLeft w:val="0"/>
          <w:marRight w:val="0"/>
          <w:marTop w:val="0"/>
          <w:marBottom w:val="0"/>
          <w:divBdr>
            <w:top w:val="none" w:sz="0" w:space="0" w:color="auto"/>
            <w:left w:val="none" w:sz="0" w:space="0" w:color="auto"/>
            <w:bottom w:val="none" w:sz="0" w:space="0" w:color="auto"/>
            <w:right w:val="none" w:sz="0" w:space="0" w:color="auto"/>
          </w:divBdr>
          <w:divsChild>
            <w:div w:id="863595977">
              <w:marLeft w:val="2700"/>
              <w:marRight w:val="0"/>
              <w:marTop w:val="0"/>
              <w:marBottom w:val="0"/>
              <w:divBdr>
                <w:top w:val="none" w:sz="0" w:space="0" w:color="auto"/>
                <w:left w:val="none" w:sz="0" w:space="0" w:color="auto"/>
                <w:bottom w:val="none" w:sz="0" w:space="0" w:color="auto"/>
                <w:right w:val="none" w:sz="0" w:space="0" w:color="auto"/>
              </w:divBdr>
              <w:divsChild>
                <w:div w:id="421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3809">
      <w:bodyDiv w:val="1"/>
      <w:marLeft w:val="0"/>
      <w:marRight w:val="0"/>
      <w:marTop w:val="0"/>
      <w:marBottom w:val="0"/>
      <w:divBdr>
        <w:top w:val="none" w:sz="0" w:space="0" w:color="auto"/>
        <w:left w:val="none" w:sz="0" w:space="0" w:color="auto"/>
        <w:bottom w:val="none" w:sz="0" w:space="0" w:color="auto"/>
        <w:right w:val="none" w:sz="0" w:space="0" w:color="auto"/>
      </w:divBdr>
      <w:divsChild>
        <w:div w:id="989207806">
          <w:marLeft w:val="0"/>
          <w:marRight w:val="0"/>
          <w:marTop w:val="0"/>
          <w:marBottom w:val="0"/>
          <w:divBdr>
            <w:top w:val="none" w:sz="0" w:space="0" w:color="auto"/>
            <w:left w:val="none" w:sz="0" w:space="0" w:color="auto"/>
            <w:bottom w:val="none" w:sz="0" w:space="0" w:color="auto"/>
            <w:right w:val="none" w:sz="0" w:space="0" w:color="auto"/>
          </w:divBdr>
          <w:divsChild>
            <w:div w:id="220406872">
              <w:marLeft w:val="2700"/>
              <w:marRight w:val="0"/>
              <w:marTop w:val="0"/>
              <w:marBottom w:val="0"/>
              <w:divBdr>
                <w:top w:val="none" w:sz="0" w:space="0" w:color="auto"/>
                <w:left w:val="none" w:sz="0" w:space="0" w:color="auto"/>
                <w:bottom w:val="none" w:sz="0" w:space="0" w:color="auto"/>
                <w:right w:val="none" w:sz="0" w:space="0" w:color="auto"/>
              </w:divBdr>
              <w:divsChild>
                <w:div w:id="1502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77162">
      <w:bodyDiv w:val="1"/>
      <w:marLeft w:val="0"/>
      <w:marRight w:val="0"/>
      <w:marTop w:val="0"/>
      <w:marBottom w:val="0"/>
      <w:divBdr>
        <w:top w:val="none" w:sz="0" w:space="0" w:color="auto"/>
        <w:left w:val="none" w:sz="0" w:space="0" w:color="auto"/>
        <w:bottom w:val="none" w:sz="0" w:space="0" w:color="auto"/>
        <w:right w:val="none" w:sz="0" w:space="0" w:color="auto"/>
      </w:divBdr>
      <w:divsChild>
        <w:div w:id="671421517">
          <w:marLeft w:val="0"/>
          <w:marRight w:val="0"/>
          <w:marTop w:val="0"/>
          <w:marBottom w:val="0"/>
          <w:divBdr>
            <w:top w:val="none" w:sz="0" w:space="0" w:color="auto"/>
            <w:left w:val="none" w:sz="0" w:space="0" w:color="auto"/>
            <w:bottom w:val="none" w:sz="0" w:space="0" w:color="auto"/>
            <w:right w:val="none" w:sz="0" w:space="0" w:color="auto"/>
          </w:divBdr>
          <w:divsChild>
            <w:div w:id="2047217395">
              <w:marLeft w:val="2700"/>
              <w:marRight w:val="0"/>
              <w:marTop w:val="0"/>
              <w:marBottom w:val="0"/>
              <w:divBdr>
                <w:top w:val="none" w:sz="0" w:space="0" w:color="auto"/>
                <w:left w:val="none" w:sz="0" w:space="0" w:color="auto"/>
                <w:bottom w:val="none" w:sz="0" w:space="0" w:color="auto"/>
                <w:right w:val="none" w:sz="0" w:space="0" w:color="auto"/>
              </w:divBdr>
              <w:divsChild>
                <w:div w:id="14870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otravlen.ru/wp-content/uploads/mitie-produkti.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2016-05-25T06:56:00Z</dcterms:created>
  <dcterms:modified xsi:type="dcterms:W3CDTF">2016-05-25T07:36:00Z</dcterms:modified>
</cp:coreProperties>
</file>