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C48CE">
        <w:rPr>
          <w:rFonts w:ascii="Times New Roman" w:eastAsia="Times New Roman" w:hAnsi="Times New Roman" w:cs="Times New Roman"/>
          <w:b/>
          <w:bCs/>
          <w:sz w:val="36"/>
          <w:szCs w:val="36"/>
          <w:lang w:eastAsia="ru-RU"/>
        </w:rPr>
        <w:t>Виды оказываемой помощи</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Диагностика, профилактика, лечение</w:t>
      </w:r>
    </w:p>
    <w:p w:rsidR="004C48CE" w:rsidRPr="004C48CE" w:rsidRDefault="004C48CE" w:rsidP="004C48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Цифровая рентгенография</w:t>
      </w:r>
    </w:p>
    <w:p w:rsidR="004C48CE" w:rsidRPr="004C48CE" w:rsidRDefault="004C48CE" w:rsidP="004C48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4C48CE">
        <w:rPr>
          <w:rFonts w:ascii="Times New Roman" w:eastAsia="Times New Roman" w:hAnsi="Times New Roman" w:cs="Times New Roman"/>
          <w:sz w:val="24"/>
          <w:szCs w:val="24"/>
          <w:lang w:eastAsia="ru-RU"/>
        </w:rPr>
        <w:t>Онкоскрининг</w:t>
      </w:r>
      <w:proofErr w:type="spellEnd"/>
    </w:p>
    <w:p w:rsidR="004C48CE" w:rsidRPr="004C48CE" w:rsidRDefault="004C48CE" w:rsidP="004C48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Диагностика скрытых кариозных полостей</w:t>
      </w:r>
    </w:p>
    <w:p w:rsidR="004C48CE" w:rsidRPr="004C48CE" w:rsidRDefault="004C48CE" w:rsidP="004C48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Профессиональная гигиена полости рта</w:t>
      </w:r>
    </w:p>
    <w:p w:rsidR="004C48CE" w:rsidRPr="004C48CE" w:rsidRDefault="004C48CE" w:rsidP="004C48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Лечение кариеса, пульпита, периодонтита</w:t>
      </w:r>
    </w:p>
    <w:p w:rsidR="004C48CE" w:rsidRPr="004C48CE" w:rsidRDefault="004C48CE" w:rsidP="004C48CE">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Лечение заболеваний пародонта</w:t>
      </w:r>
    </w:p>
    <w:p w:rsidR="004C48CE" w:rsidRPr="004C48CE" w:rsidRDefault="004C48CE" w:rsidP="004C48CE">
      <w:p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Хирургия</w:t>
      </w:r>
    </w:p>
    <w:p w:rsidR="004C48CE" w:rsidRPr="004C48CE" w:rsidRDefault="004C48CE" w:rsidP="004C48C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удаление зубов</w:t>
      </w:r>
    </w:p>
    <w:p w:rsidR="004C48CE" w:rsidRPr="004C48CE" w:rsidRDefault="004C48CE" w:rsidP="004C48C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установка имплантатов</w:t>
      </w:r>
    </w:p>
    <w:p w:rsidR="004C48CE" w:rsidRPr="004C48CE" w:rsidRDefault="004C48CE" w:rsidP="004C48CE">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операция по костной пластике.</w:t>
      </w:r>
    </w:p>
    <w:p w:rsidR="004C48CE" w:rsidRPr="004C48CE" w:rsidRDefault="004C48CE" w:rsidP="004C48CE">
      <w:p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Протезирование</w:t>
      </w:r>
    </w:p>
    <w:p w:rsidR="004C48CE" w:rsidRPr="004C48CE" w:rsidRDefault="004C48CE" w:rsidP="004C48C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xml:space="preserve">Изготовление металлокерамических коронки IPS </w:t>
      </w:r>
      <w:proofErr w:type="spellStart"/>
      <w:r w:rsidRPr="004C48CE">
        <w:rPr>
          <w:rFonts w:ascii="Times New Roman" w:eastAsia="Times New Roman" w:hAnsi="Times New Roman" w:cs="Times New Roman"/>
          <w:sz w:val="24"/>
          <w:szCs w:val="24"/>
          <w:lang w:eastAsia="ru-RU"/>
        </w:rPr>
        <w:t>InLIne</w:t>
      </w:r>
      <w:proofErr w:type="spellEnd"/>
    </w:p>
    <w:p w:rsidR="004C48CE" w:rsidRPr="004C48CE" w:rsidRDefault="004C48CE" w:rsidP="004C48C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xml:space="preserve">Изготовление </w:t>
      </w:r>
      <w:proofErr w:type="spellStart"/>
      <w:r w:rsidRPr="004C48CE">
        <w:rPr>
          <w:rFonts w:ascii="Times New Roman" w:eastAsia="Times New Roman" w:hAnsi="Times New Roman" w:cs="Times New Roman"/>
          <w:sz w:val="24"/>
          <w:szCs w:val="24"/>
          <w:lang w:eastAsia="ru-RU"/>
        </w:rPr>
        <w:t>бюгельных</w:t>
      </w:r>
      <w:proofErr w:type="spellEnd"/>
      <w:r w:rsidRPr="004C48CE">
        <w:rPr>
          <w:rFonts w:ascii="Times New Roman" w:eastAsia="Times New Roman" w:hAnsi="Times New Roman" w:cs="Times New Roman"/>
          <w:sz w:val="24"/>
          <w:szCs w:val="24"/>
          <w:lang w:eastAsia="ru-RU"/>
        </w:rPr>
        <w:t xml:space="preserve"> протезов с использованием замков (</w:t>
      </w:r>
      <w:proofErr w:type="spellStart"/>
      <w:r w:rsidRPr="004C48CE">
        <w:rPr>
          <w:rFonts w:ascii="Times New Roman" w:eastAsia="Times New Roman" w:hAnsi="Times New Roman" w:cs="Times New Roman"/>
          <w:sz w:val="24"/>
          <w:szCs w:val="24"/>
          <w:lang w:eastAsia="ru-RU"/>
        </w:rPr>
        <w:t>аттачментов</w:t>
      </w:r>
      <w:proofErr w:type="spellEnd"/>
      <w:r w:rsidRPr="004C48CE">
        <w:rPr>
          <w:rFonts w:ascii="Times New Roman" w:eastAsia="Times New Roman" w:hAnsi="Times New Roman" w:cs="Times New Roman"/>
          <w:sz w:val="24"/>
          <w:szCs w:val="24"/>
          <w:lang w:eastAsia="ru-RU"/>
        </w:rPr>
        <w:t>)</w:t>
      </w:r>
    </w:p>
    <w:p w:rsidR="004C48CE" w:rsidRPr="004C48CE" w:rsidRDefault="004C48CE" w:rsidP="004C48C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xml:space="preserve">Изготовление </w:t>
      </w:r>
      <w:proofErr w:type="spellStart"/>
      <w:r w:rsidRPr="004C48CE">
        <w:rPr>
          <w:rFonts w:ascii="Times New Roman" w:eastAsia="Times New Roman" w:hAnsi="Times New Roman" w:cs="Times New Roman"/>
          <w:sz w:val="24"/>
          <w:szCs w:val="24"/>
          <w:lang w:eastAsia="ru-RU"/>
        </w:rPr>
        <w:t>бюгельных</w:t>
      </w:r>
      <w:proofErr w:type="spellEnd"/>
      <w:r w:rsidRPr="004C48CE">
        <w:rPr>
          <w:rFonts w:ascii="Times New Roman" w:eastAsia="Times New Roman" w:hAnsi="Times New Roman" w:cs="Times New Roman"/>
          <w:sz w:val="24"/>
          <w:szCs w:val="24"/>
          <w:lang w:eastAsia="ru-RU"/>
        </w:rPr>
        <w:t xml:space="preserve"> протезов на телескопической системе фиксации</w:t>
      </w:r>
    </w:p>
    <w:p w:rsidR="004C48CE" w:rsidRPr="004C48CE" w:rsidRDefault="004C48CE" w:rsidP="004C48C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Изготовление съемных протезов с опорой на имплантаты при полном отсутствии зубов   на локаторах</w:t>
      </w:r>
    </w:p>
    <w:p w:rsidR="004C48CE" w:rsidRPr="004C48CE" w:rsidRDefault="004C48CE" w:rsidP="004C48CE">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xml:space="preserve">Изготовление прессованных керамических коронок, </w:t>
      </w:r>
      <w:proofErr w:type="spellStart"/>
      <w:r w:rsidRPr="004C48CE">
        <w:rPr>
          <w:rFonts w:ascii="Times New Roman" w:eastAsia="Times New Roman" w:hAnsi="Times New Roman" w:cs="Times New Roman"/>
          <w:sz w:val="24"/>
          <w:szCs w:val="24"/>
          <w:lang w:eastAsia="ru-RU"/>
        </w:rPr>
        <w:t>виниров</w:t>
      </w:r>
      <w:proofErr w:type="spellEnd"/>
      <w:r w:rsidRPr="004C48CE">
        <w:rPr>
          <w:rFonts w:ascii="Times New Roman" w:eastAsia="Times New Roman" w:hAnsi="Times New Roman" w:cs="Times New Roman"/>
          <w:sz w:val="24"/>
          <w:szCs w:val="24"/>
          <w:lang w:eastAsia="ru-RU"/>
        </w:rPr>
        <w:t xml:space="preserve"> и вкладок</w:t>
      </w:r>
    </w:p>
    <w:p w:rsidR="004C48CE" w:rsidRPr="004C48CE" w:rsidRDefault="004C48CE" w:rsidP="004C48C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4C48CE">
        <w:rPr>
          <w:rFonts w:ascii="Times New Roman" w:eastAsia="Times New Roman" w:hAnsi="Times New Roman" w:cs="Times New Roman"/>
          <w:b/>
          <w:bCs/>
          <w:kern w:val="36"/>
          <w:sz w:val="48"/>
          <w:szCs w:val="48"/>
          <w:lang w:eastAsia="ru-RU"/>
        </w:rPr>
        <w:t>Диагностика, профилактика, лечение</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C48CE">
        <w:rPr>
          <w:rFonts w:ascii="Times New Roman" w:eastAsia="Times New Roman" w:hAnsi="Times New Roman" w:cs="Times New Roman"/>
          <w:b/>
          <w:bCs/>
          <w:sz w:val="36"/>
          <w:szCs w:val="36"/>
          <w:lang w:eastAsia="ru-RU"/>
        </w:rPr>
        <w:t>Цифровая </w:t>
      </w:r>
      <w:proofErr w:type="spellStart"/>
      <w:r w:rsidRPr="004C48CE">
        <w:rPr>
          <w:rFonts w:ascii="Times New Roman" w:eastAsia="Times New Roman" w:hAnsi="Times New Roman" w:cs="Times New Roman"/>
          <w:b/>
          <w:bCs/>
          <w:sz w:val="36"/>
          <w:szCs w:val="36"/>
          <w:lang w:eastAsia="ru-RU"/>
        </w:rPr>
        <w:t>Ортопантомография</w:t>
      </w:r>
      <w:proofErr w:type="spellEnd"/>
    </w:p>
    <w:p w:rsidR="004C48CE" w:rsidRPr="004C48CE" w:rsidRDefault="00CB7CD7" w:rsidP="004C48CE">
      <w:pPr>
        <w:spacing w:before="100" w:beforeAutospacing="1" w:after="100" w:afterAutospacing="1" w:line="240" w:lineRule="auto"/>
        <w:rPr>
          <w:rFonts w:ascii="Times New Roman" w:eastAsia="Times New Roman" w:hAnsi="Times New Roman" w:cs="Times New Roman"/>
          <w:sz w:val="24"/>
          <w:szCs w:val="24"/>
          <w:lang w:eastAsia="ru-RU"/>
        </w:rPr>
      </w:pPr>
      <w:hyperlink r:id="rId5" w:history="1">
        <w:r w:rsidR="004C48CE">
          <w:rPr>
            <w:rFonts w:ascii="Times New Roman" w:eastAsia="Times New Roman" w:hAnsi="Times New Roman" w:cs="Times New Roman"/>
            <w:noProof/>
            <w:sz w:val="24"/>
            <w:szCs w:val="24"/>
            <w:lang w:eastAsia="ru-RU"/>
          </w:rPr>
          <w:drawing>
            <wp:anchor distT="0" distB="0" distL="0" distR="0" simplePos="0" relativeHeight="251654144" behindDoc="0" locked="0" layoutInCell="1" allowOverlap="0">
              <wp:simplePos x="0" y="0"/>
              <wp:positionH relativeFrom="column">
                <wp:align>right</wp:align>
              </wp:positionH>
              <wp:positionV relativeFrom="line">
                <wp:posOffset>0</wp:posOffset>
              </wp:positionV>
              <wp:extent cx="1714500" cy="1714500"/>
              <wp:effectExtent l="0" t="0" r="0" b="0"/>
              <wp:wrapSquare wrapText="bothSides"/>
              <wp:docPr id="12" name="Рисунок 12" descr="http://gua.tatar.ru/uploads/mfc-files/550a9fb47c875/991907.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ua.tatar.ru/uploads/mfc-files/550a9fb47c875/991907.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4C48CE" w:rsidRPr="004C48CE">
        <w:rPr>
          <w:rFonts w:ascii="Times New Roman" w:eastAsia="Times New Roman" w:hAnsi="Times New Roman" w:cs="Times New Roman"/>
          <w:sz w:val="24"/>
          <w:szCs w:val="24"/>
          <w:lang w:eastAsia="ru-RU"/>
        </w:rPr>
        <w:t xml:space="preserve">Позволяет получить панорамный снимок верхней и нижней челюсти с отображением мягких и твердых тканей зуба, их корней и околоносовых придаточных пазух. Снимки в боковых проекциях дают представление о состоянии височно-нижнечелюстного сустава, что является необходимым условием для грамотного планирования и успешного проведения ортопедического и </w:t>
      </w:r>
      <w:proofErr w:type="spellStart"/>
      <w:r w:rsidR="004C48CE" w:rsidRPr="004C48CE">
        <w:rPr>
          <w:rFonts w:ascii="Times New Roman" w:eastAsia="Times New Roman" w:hAnsi="Times New Roman" w:cs="Times New Roman"/>
          <w:sz w:val="24"/>
          <w:szCs w:val="24"/>
          <w:lang w:eastAsia="ru-RU"/>
        </w:rPr>
        <w:t>ортодонтического</w:t>
      </w:r>
      <w:proofErr w:type="spellEnd"/>
      <w:r w:rsidR="004C48CE" w:rsidRPr="004C48CE">
        <w:rPr>
          <w:rFonts w:ascii="Times New Roman" w:eastAsia="Times New Roman" w:hAnsi="Times New Roman" w:cs="Times New Roman"/>
          <w:sz w:val="24"/>
          <w:szCs w:val="24"/>
          <w:lang w:eastAsia="ru-RU"/>
        </w:rPr>
        <w:t xml:space="preserve"> лечения.</w:t>
      </w:r>
    </w:p>
    <w:p w:rsidR="004C48CE" w:rsidRPr="004C48CE" w:rsidRDefault="004C48CE" w:rsidP="004C48CE">
      <w:p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Данный метод нашел широкое применение для:            </w:t>
      </w:r>
    </w:p>
    <w:p w:rsidR="004C48CE" w:rsidRPr="004C48CE" w:rsidRDefault="004C48CE" w:rsidP="004C48C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Диагностики кариеса</w:t>
      </w:r>
    </w:p>
    <w:p w:rsidR="004C48CE" w:rsidRPr="004C48CE" w:rsidRDefault="004C48CE" w:rsidP="004C48C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Поиска раковой опухоли в ротовой полости</w:t>
      </w:r>
    </w:p>
    <w:p w:rsidR="004C48CE" w:rsidRPr="004C48CE" w:rsidRDefault="004C48CE" w:rsidP="004C48C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Выявления воспалительных процессов костной ткани на ранней стадии</w:t>
      </w:r>
    </w:p>
    <w:p w:rsidR="004C48CE" w:rsidRPr="004C48CE" w:rsidRDefault="004C48CE" w:rsidP="004C48C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Обнаружения трещины в зубе</w:t>
      </w:r>
    </w:p>
    <w:p w:rsidR="004C48CE" w:rsidRPr="004C48CE" w:rsidRDefault="004C48CE" w:rsidP="004C48C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Контроля качества пломбирования зубов</w:t>
      </w:r>
    </w:p>
    <w:p w:rsidR="004C48CE" w:rsidRPr="004C48CE" w:rsidRDefault="004C48CE" w:rsidP="004C48CE">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Диагностирования особенностей ротовой полости для протезирования и имплантации</w:t>
      </w:r>
    </w:p>
    <w:p w:rsidR="004C48CE" w:rsidRPr="004C48CE" w:rsidRDefault="004C48CE" w:rsidP="004C48CE">
      <w:p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lastRenderedPageBreak/>
        <w:t> </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C48CE">
        <w:rPr>
          <w:rFonts w:ascii="Times New Roman" w:eastAsia="Times New Roman" w:hAnsi="Times New Roman" w:cs="Times New Roman"/>
          <w:b/>
          <w:bCs/>
          <w:sz w:val="36"/>
          <w:szCs w:val="36"/>
          <w:lang w:eastAsia="ru-RU"/>
        </w:rPr>
        <w:t>Ультразвуковая система </w:t>
      </w:r>
      <w:proofErr w:type="spellStart"/>
      <w:r w:rsidRPr="004C48CE">
        <w:rPr>
          <w:rFonts w:ascii="Times New Roman" w:eastAsia="Times New Roman" w:hAnsi="Times New Roman" w:cs="Times New Roman"/>
          <w:b/>
          <w:bCs/>
          <w:sz w:val="36"/>
          <w:szCs w:val="36"/>
          <w:lang w:eastAsia="ru-RU"/>
        </w:rPr>
        <w:t>Piezon</w:t>
      </w:r>
      <w:proofErr w:type="spellEnd"/>
    </w:p>
    <w:p w:rsidR="004C48CE" w:rsidRPr="004C48CE" w:rsidRDefault="00CB7CD7" w:rsidP="004C48CE">
      <w:pPr>
        <w:spacing w:before="100" w:beforeAutospacing="1" w:after="100" w:afterAutospacing="1" w:line="240" w:lineRule="auto"/>
        <w:rPr>
          <w:rFonts w:ascii="Times New Roman" w:eastAsia="Times New Roman" w:hAnsi="Times New Roman" w:cs="Times New Roman"/>
          <w:sz w:val="24"/>
          <w:szCs w:val="24"/>
          <w:lang w:eastAsia="ru-RU"/>
        </w:rPr>
      </w:pPr>
      <w:hyperlink r:id="rId7" w:history="1">
        <w:r w:rsidR="004C48CE">
          <w:rPr>
            <w:rFonts w:ascii="Times New Roman" w:eastAsia="Times New Roman" w:hAnsi="Times New Roman" w:cs="Times New Roman"/>
            <w:noProof/>
            <w:sz w:val="24"/>
            <w:szCs w:val="24"/>
            <w:lang w:eastAsia="ru-RU"/>
          </w:rPr>
          <w:drawing>
            <wp:anchor distT="0" distB="0" distL="0" distR="0" simplePos="0" relativeHeight="251655168" behindDoc="0" locked="0" layoutInCell="1" allowOverlap="0">
              <wp:simplePos x="0" y="0"/>
              <wp:positionH relativeFrom="column">
                <wp:align>right</wp:align>
              </wp:positionH>
              <wp:positionV relativeFrom="line">
                <wp:posOffset>0</wp:posOffset>
              </wp:positionV>
              <wp:extent cx="1714500" cy="1285875"/>
              <wp:effectExtent l="0" t="0" r="0" b="9525"/>
              <wp:wrapSquare wrapText="bothSides"/>
              <wp:docPr id="11" name="Рисунок 11" descr="http://gua.tatar.ru/uploads/mfc-files/550aa0f515b9a/991939.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gua.tatar.ru/uploads/mfc-files/550aa0f515b9a/991939.jpg">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4C48CE" w:rsidRPr="004C48CE">
        <w:rPr>
          <w:rFonts w:ascii="Times New Roman" w:eastAsia="Times New Roman" w:hAnsi="Times New Roman" w:cs="Times New Roman"/>
          <w:sz w:val="24"/>
          <w:szCs w:val="24"/>
          <w:lang w:eastAsia="ru-RU"/>
        </w:rPr>
        <w:t xml:space="preserve">Аппарат </w:t>
      </w:r>
      <w:proofErr w:type="spellStart"/>
      <w:r w:rsidR="004C48CE" w:rsidRPr="004C48CE">
        <w:rPr>
          <w:rFonts w:ascii="Times New Roman" w:eastAsia="Times New Roman" w:hAnsi="Times New Roman" w:cs="Times New Roman"/>
          <w:sz w:val="24"/>
          <w:szCs w:val="24"/>
          <w:lang w:eastAsia="ru-RU"/>
        </w:rPr>
        <w:t>Пьезон</w:t>
      </w:r>
      <w:proofErr w:type="spellEnd"/>
      <w:r w:rsidR="004C48CE" w:rsidRPr="004C48CE">
        <w:rPr>
          <w:rFonts w:ascii="Times New Roman" w:eastAsia="Times New Roman" w:hAnsi="Times New Roman" w:cs="Times New Roman"/>
          <w:sz w:val="24"/>
          <w:szCs w:val="24"/>
          <w:lang w:eastAsia="ru-RU"/>
        </w:rPr>
        <w:t xml:space="preserve"> Мастер (AIR-FLOW; PERIO-FLOW) </w:t>
      </w:r>
      <w:proofErr w:type="gramStart"/>
      <w:r w:rsidR="004C48CE" w:rsidRPr="004C48CE">
        <w:rPr>
          <w:rFonts w:ascii="Times New Roman" w:eastAsia="Times New Roman" w:hAnsi="Times New Roman" w:cs="Times New Roman"/>
          <w:sz w:val="24"/>
          <w:szCs w:val="24"/>
          <w:lang w:eastAsia="ru-RU"/>
        </w:rPr>
        <w:t>С</w:t>
      </w:r>
      <w:proofErr w:type="gramEnd"/>
      <w:r w:rsidR="004C48CE" w:rsidRPr="004C48CE">
        <w:rPr>
          <w:rFonts w:ascii="Times New Roman" w:eastAsia="Times New Roman" w:hAnsi="Times New Roman" w:cs="Times New Roman"/>
          <w:sz w:val="24"/>
          <w:szCs w:val="24"/>
          <w:lang w:eastAsia="ru-RU"/>
        </w:rPr>
        <w:t xml:space="preserve"> появлением этого аппарата наши стоматологи перешли на новый уровень лечения заболеваний пародонта и удаления отложений в области </w:t>
      </w:r>
      <w:proofErr w:type="spellStart"/>
      <w:r w:rsidR="004C48CE" w:rsidRPr="004C48CE">
        <w:rPr>
          <w:rFonts w:ascii="Times New Roman" w:eastAsia="Times New Roman" w:hAnsi="Times New Roman" w:cs="Times New Roman"/>
          <w:sz w:val="24"/>
          <w:szCs w:val="24"/>
          <w:lang w:eastAsia="ru-RU"/>
        </w:rPr>
        <w:t>имплантов</w:t>
      </w:r>
      <w:proofErr w:type="spellEnd"/>
      <w:r w:rsidR="004C48CE" w:rsidRPr="004C48CE">
        <w:rPr>
          <w:rFonts w:ascii="Times New Roman" w:eastAsia="Times New Roman" w:hAnsi="Times New Roman" w:cs="Times New Roman"/>
          <w:sz w:val="24"/>
          <w:szCs w:val="24"/>
          <w:lang w:eastAsia="ru-RU"/>
        </w:rPr>
        <w:t xml:space="preserve">. Технология воздушно-абразивной обработки </w:t>
      </w:r>
      <w:proofErr w:type="spellStart"/>
      <w:r w:rsidR="004C48CE" w:rsidRPr="004C48CE">
        <w:rPr>
          <w:rFonts w:ascii="Times New Roman" w:eastAsia="Times New Roman" w:hAnsi="Times New Roman" w:cs="Times New Roman"/>
          <w:sz w:val="24"/>
          <w:szCs w:val="24"/>
          <w:lang w:eastAsia="ru-RU"/>
        </w:rPr>
        <w:t>поддесневой</w:t>
      </w:r>
      <w:proofErr w:type="spellEnd"/>
      <w:r w:rsidR="004C48CE" w:rsidRPr="004C48CE">
        <w:rPr>
          <w:rFonts w:ascii="Times New Roman" w:eastAsia="Times New Roman" w:hAnsi="Times New Roman" w:cs="Times New Roman"/>
          <w:sz w:val="24"/>
          <w:szCs w:val="24"/>
          <w:lang w:eastAsia="ru-RU"/>
        </w:rPr>
        <w:t xml:space="preserve"> части зуба создает уникальные возможности санации </w:t>
      </w:r>
      <w:proofErr w:type="spellStart"/>
      <w:r w:rsidR="004C48CE" w:rsidRPr="004C48CE">
        <w:rPr>
          <w:rFonts w:ascii="Times New Roman" w:eastAsia="Times New Roman" w:hAnsi="Times New Roman" w:cs="Times New Roman"/>
          <w:sz w:val="24"/>
          <w:szCs w:val="24"/>
          <w:lang w:eastAsia="ru-RU"/>
        </w:rPr>
        <w:t>пародонтальных</w:t>
      </w:r>
      <w:proofErr w:type="spellEnd"/>
      <w:r w:rsidR="004C48CE" w:rsidRPr="004C48CE">
        <w:rPr>
          <w:rFonts w:ascii="Times New Roman" w:eastAsia="Times New Roman" w:hAnsi="Times New Roman" w:cs="Times New Roman"/>
          <w:sz w:val="24"/>
          <w:szCs w:val="24"/>
          <w:lang w:eastAsia="ru-RU"/>
        </w:rPr>
        <w:t xml:space="preserve"> карманов, удаления биопленки и полирования корней зубов. Технология обработки </w:t>
      </w:r>
      <w:proofErr w:type="spellStart"/>
      <w:r w:rsidR="004C48CE" w:rsidRPr="004C48CE">
        <w:rPr>
          <w:rFonts w:ascii="Times New Roman" w:eastAsia="Times New Roman" w:hAnsi="Times New Roman" w:cs="Times New Roman"/>
          <w:sz w:val="24"/>
          <w:szCs w:val="24"/>
          <w:lang w:eastAsia="ru-RU"/>
        </w:rPr>
        <w:t>наддесневой</w:t>
      </w:r>
      <w:proofErr w:type="spellEnd"/>
      <w:r w:rsidR="004C48CE" w:rsidRPr="004C48CE">
        <w:rPr>
          <w:rFonts w:ascii="Times New Roman" w:eastAsia="Times New Roman" w:hAnsi="Times New Roman" w:cs="Times New Roman"/>
          <w:sz w:val="24"/>
          <w:szCs w:val="24"/>
          <w:lang w:eastAsia="ru-RU"/>
        </w:rPr>
        <w:t xml:space="preserve"> части зуба дает возможность очистки </w:t>
      </w:r>
      <w:proofErr w:type="spellStart"/>
      <w:r w:rsidR="004C48CE" w:rsidRPr="004C48CE">
        <w:rPr>
          <w:rFonts w:ascii="Times New Roman" w:eastAsia="Times New Roman" w:hAnsi="Times New Roman" w:cs="Times New Roman"/>
          <w:sz w:val="24"/>
          <w:szCs w:val="24"/>
          <w:lang w:eastAsia="ru-RU"/>
        </w:rPr>
        <w:t>фиссур</w:t>
      </w:r>
      <w:proofErr w:type="spellEnd"/>
      <w:r w:rsidR="004C48CE" w:rsidRPr="004C48CE">
        <w:rPr>
          <w:rFonts w:ascii="Times New Roman" w:eastAsia="Times New Roman" w:hAnsi="Times New Roman" w:cs="Times New Roman"/>
          <w:sz w:val="24"/>
          <w:szCs w:val="24"/>
          <w:lang w:eastAsia="ru-RU"/>
        </w:rPr>
        <w:t xml:space="preserve"> жевательных зубов, обработки пигментированной эмали и профессиональной гигиены полости рта у пациентов с </w:t>
      </w:r>
      <w:proofErr w:type="spellStart"/>
      <w:r w:rsidR="004C48CE" w:rsidRPr="004C48CE">
        <w:rPr>
          <w:rFonts w:ascii="Times New Roman" w:eastAsia="Times New Roman" w:hAnsi="Times New Roman" w:cs="Times New Roman"/>
          <w:sz w:val="24"/>
          <w:szCs w:val="24"/>
          <w:lang w:eastAsia="ru-RU"/>
        </w:rPr>
        <w:t>брекет</w:t>
      </w:r>
      <w:proofErr w:type="spellEnd"/>
      <w:r w:rsidR="004C48CE" w:rsidRPr="004C48CE">
        <w:rPr>
          <w:rFonts w:ascii="Times New Roman" w:eastAsia="Times New Roman" w:hAnsi="Times New Roman" w:cs="Times New Roman"/>
          <w:sz w:val="24"/>
          <w:szCs w:val="24"/>
          <w:lang w:eastAsia="ru-RU"/>
        </w:rPr>
        <w:t>-системами.</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Данная процедура имеет великолепный отбеливающий результат и пользуется огромным спросом у пациентов.</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163178" w:rsidRDefault="004C48CE" w:rsidP="004C48C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4C48CE">
        <w:rPr>
          <w:rFonts w:ascii="Times New Roman" w:eastAsia="Times New Roman" w:hAnsi="Times New Roman" w:cs="Times New Roman"/>
          <w:b/>
          <w:bCs/>
          <w:sz w:val="36"/>
          <w:szCs w:val="36"/>
          <w:lang w:eastAsia="ru-RU"/>
        </w:rPr>
        <w:t xml:space="preserve">Ультразвуковой аппарат </w:t>
      </w:r>
      <w:r w:rsidR="00163178" w:rsidRPr="00163178">
        <w:rPr>
          <w:rFonts w:ascii="Times New Roman" w:eastAsia="Times New Roman" w:hAnsi="Times New Roman" w:cs="Times New Roman"/>
          <w:b/>
          <w:sz w:val="28"/>
          <w:szCs w:val="28"/>
          <w:lang w:eastAsia="ru-RU"/>
        </w:rPr>
        <w:t>УЗТ 1.02с</w:t>
      </w:r>
      <w:r w:rsidR="00163178" w:rsidRPr="00163178">
        <w:rPr>
          <w:rFonts w:ascii="Times New Roman" w:eastAsia="Times New Roman" w:hAnsi="Times New Roman" w:cs="Times New Roman"/>
          <w:b/>
          <w:bCs/>
          <w:sz w:val="28"/>
          <w:szCs w:val="28"/>
          <w:lang w:eastAsia="ru-RU"/>
        </w:rPr>
        <w:t xml:space="preserve"> </w:t>
      </w:r>
    </w:p>
    <w:p w:rsidR="004C48CE" w:rsidRPr="004C48CE" w:rsidRDefault="00CB7CD7" w:rsidP="004C48CE">
      <w:pPr>
        <w:spacing w:after="0" w:line="240" w:lineRule="auto"/>
        <w:rPr>
          <w:rFonts w:ascii="Times New Roman" w:eastAsia="Times New Roman" w:hAnsi="Times New Roman" w:cs="Times New Roman"/>
          <w:sz w:val="24"/>
          <w:szCs w:val="24"/>
          <w:lang w:eastAsia="ru-RU"/>
        </w:rPr>
      </w:pPr>
      <w:hyperlink r:id="rId9" w:history="1">
        <w:r w:rsidR="004C48CE">
          <w:rPr>
            <w:rFonts w:ascii="Times New Roman" w:eastAsia="Times New Roman" w:hAnsi="Times New Roman" w:cs="Times New Roman"/>
            <w:noProof/>
            <w:sz w:val="24"/>
            <w:szCs w:val="24"/>
            <w:lang w:eastAsia="ru-RU"/>
          </w:rPr>
          <w:drawing>
            <wp:anchor distT="0" distB="0" distL="0" distR="0" simplePos="0" relativeHeight="251657216" behindDoc="0" locked="0" layoutInCell="1" allowOverlap="0">
              <wp:simplePos x="0" y="0"/>
              <wp:positionH relativeFrom="column">
                <wp:align>right</wp:align>
              </wp:positionH>
              <wp:positionV relativeFrom="line">
                <wp:posOffset>0</wp:posOffset>
              </wp:positionV>
              <wp:extent cx="1419225" cy="1514475"/>
              <wp:effectExtent l="0" t="0" r="9525" b="9525"/>
              <wp:wrapSquare wrapText="bothSides"/>
              <wp:docPr id="9" name="Рисунок 9" descr="http://gua.tatar.ru/uploads/mfc-files/550aa1ec5c6bd/991955.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gua.tatar.ru/uploads/mfc-files/550aa1ec5c6bd/991955.jpg">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9225" cy="151447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4C48CE" w:rsidRPr="004C48CE" w:rsidRDefault="004C48CE" w:rsidP="004C48CE">
      <w:pPr>
        <w:spacing w:after="0" w:line="240" w:lineRule="auto"/>
        <w:jc w:val="both"/>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xml:space="preserve">С внедрением новых технологий расширились возможности для успешного лечения патологии </w:t>
      </w:r>
      <w:proofErr w:type="spellStart"/>
      <w:r w:rsidRPr="004C48CE">
        <w:rPr>
          <w:rFonts w:ascii="Times New Roman" w:eastAsia="Times New Roman" w:hAnsi="Times New Roman" w:cs="Times New Roman"/>
          <w:sz w:val="24"/>
          <w:szCs w:val="24"/>
          <w:lang w:eastAsia="ru-RU"/>
        </w:rPr>
        <w:t>зубо-пародонтального</w:t>
      </w:r>
      <w:proofErr w:type="spellEnd"/>
      <w:r w:rsidRPr="004C48CE">
        <w:rPr>
          <w:rFonts w:ascii="Times New Roman" w:eastAsia="Times New Roman" w:hAnsi="Times New Roman" w:cs="Times New Roman"/>
          <w:sz w:val="24"/>
          <w:szCs w:val="24"/>
          <w:lang w:eastAsia="ru-RU"/>
        </w:rPr>
        <w:t xml:space="preserve"> комплекса. После лечения аппаратом существенно улучшаются не только клинические показатели, но и происходят позитивные изменения в сосудах микроциркуляторного русла и в </w:t>
      </w:r>
      <w:proofErr w:type="spellStart"/>
      <w:r w:rsidRPr="004C48CE">
        <w:rPr>
          <w:rFonts w:ascii="Times New Roman" w:eastAsia="Times New Roman" w:hAnsi="Times New Roman" w:cs="Times New Roman"/>
          <w:sz w:val="24"/>
          <w:szCs w:val="24"/>
          <w:lang w:eastAsia="ru-RU"/>
        </w:rPr>
        <w:t>десневой</w:t>
      </w:r>
      <w:proofErr w:type="spellEnd"/>
      <w:r w:rsidRPr="004C48CE">
        <w:rPr>
          <w:rFonts w:ascii="Times New Roman" w:eastAsia="Times New Roman" w:hAnsi="Times New Roman" w:cs="Times New Roman"/>
          <w:sz w:val="24"/>
          <w:szCs w:val="24"/>
          <w:lang w:eastAsia="ru-RU"/>
        </w:rPr>
        <w:t xml:space="preserve"> жидкости. Минимально инвазивная терапия оказывает </w:t>
      </w:r>
      <w:proofErr w:type="spellStart"/>
      <w:r w:rsidRPr="004C48CE">
        <w:rPr>
          <w:rFonts w:ascii="Times New Roman" w:eastAsia="Times New Roman" w:hAnsi="Times New Roman" w:cs="Times New Roman"/>
          <w:sz w:val="24"/>
          <w:szCs w:val="24"/>
          <w:lang w:eastAsia="ru-RU"/>
        </w:rPr>
        <w:t>этиопатогенетическое</w:t>
      </w:r>
      <w:proofErr w:type="spellEnd"/>
      <w:r w:rsidRPr="004C48CE">
        <w:rPr>
          <w:rFonts w:ascii="Times New Roman" w:eastAsia="Times New Roman" w:hAnsi="Times New Roman" w:cs="Times New Roman"/>
          <w:sz w:val="24"/>
          <w:szCs w:val="24"/>
          <w:lang w:eastAsia="ru-RU"/>
        </w:rPr>
        <w:t xml:space="preserve"> воздействие на ткани </w:t>
      </w:r>
      <w:proofErr w:type="spellStart"/>
      <w:r w:rsidRPr="004C48CE">
        <w:rPr>
          <w:rFonts w:ascii="Times New Roman" w:eastAsia="Times New Roman" w:hAnsi="Times New Roman" w:cs="Times New Roman"/>
          <w:sz w:val="24"/>
          <w:szCs w:val="24"/>
          <w:lang w:eastAsia="ru-RU"/>
        </w:rPr>
        <w:t>зубо-пародонтального</w:t>
      </w:r>
      <w:proofErr w:type="spellEnd"/>
      <w:r w:rsidRPr="004C48CE">
        <w:rPr>
          <w:rFonts w:ascii="Times New Roman" w:eastAsia="Times New Roman" w:hAnsi="Times New Roman" w:cs="Times New Roman"/>
          <w:sz w:val="24"/>
          <w:szCs w:val="24"/>
          <w:lang w:eastAsia="ru-RU"/>
        </w:rPr>
        <w:t xml:space="preserve"> комплекса.</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163178" w:rsidRDefault="00163178" w:rsidP="004C48CE">
      <w:pPr>
        <w:spacing w:after="0" w:line="240" w:lineRule="auto"/>
        <w:rPr>
          <w:rFonts w:ascii="Times New Roman" w:eastAsia="Times New Roman" w:hAnsi="Times New Roman" w:cs="Times New Roman"/>
          <w:sz w:val="24"/>
          <w:szCs w:val="24"/>
          <w:lang w:eastAsia="ru-RU"/>
        </w:rPr>
      </w:pPr>
    </w:p>
    <w:p w:rsidR="00163178" w:rsidRDefault="00163178" w:rsidP="004C48CE">
      <w:pPr>
        <w:spacing w:after="0" w:line="240" w:lineRule="auto"/>
        <w:rPr>
          <w:rFonts w:ascii="Times New Roman" w:eastAsia="Times New Roman" w:hAnsi="Times New Roman" w:cs="Times New Roman"/>
          <w:sz w:val="24"/>
          <w:szCs w:val="24"/>
          <w:lang w:eastAsia="ru-RU"/>
        </w:rPr>
      </w:pPr>
    </w:p>
    <w:p w:rsidR="00163178" w:rsidRPr="004C48CE" w:rsidRDefault="00163178" w:rsidP="004C48CE">
      <w:pPr>
        <w:spacing w:after="0" w:line="240" w:lineRule="auto"/>
        <w:rPr>
          <w:rFonts w:ascii="Times New Roman" w:eastAsia="Times New Roman" w:hAnsi="Times New Roman" w:cs="Times New Roman"/>
          <w:sz w:val="24"/>
          <w:szCs w:val="24"/>
          <w:lang w:eastAsia="ru-RU"/>
        </w:rPr>
      </w:pPr>
    </w:p>
    <w:p w:rsidR="004C48CE" w:rsidRPr="004C48CE" w:rsidRDefault="004C48CE" w:rsidP="004C48CE">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4C48CE">
        <w:rPr>
          <w:rFonts w:ascii="Times New Roman" w:eastAsia="Times New Roman" w:hAnsi="Times New Roman" w:cs="Times New Roman"/>
          <w:b/>
          <w:bCs/>
          <w:kern w:val="36"/>
          <w:sz w:val="48"/>
          <w:szCs w:val="48"/>
          <w:lang w:eastAsia="ru-RU"/>
        </w:rPr>
        <w:t>Зубопротезирование</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C48CE">
        <w:rPr>
          <w:rFonts w:ascii="Times New Roman" w:eastAsia="Times New Roman" w:hAnsi="Times New Roman" w:cs="Times New Roman"/>
          <w:b/>
          <w:bCs/>
          <w:sz w:val="36"/>
          <w:szCs w:val="36"/>
          <w:lang w:eastAsia="ru-RU"/>
        </w:rPr>
        <w:t xml:space="preserve">Металлокерамические коронки IPS </w:t>
      </w:r>
      <w:proofErr w:type="spellStart"/>
      <w:r w:rsidRPr="004C48CE">
        <w:rPr>
          <w:rFonts w:ascii="Times New Roman" w:eastAsia="Times New Roman" w:hAnsi="Times New Roman" w:cs="Times New Roman"/>
          <w:b/>
          <w:bCs/>
          <w:sz w:val="36"/>
          <w:szCs w:val="36"/>
          <w:lang w:eastAsia="ru-RU"/>
        </w:rPr>
        <w:t>InLIne</w:t>
      </w:r>
      <w:proofErr w:type="spellEnd"/>
    </w:p>
    <w:p w:rsidR="004C48CE" w:rsidRPr="004C48CE" w:rsidRDefault="00CB7CD7" w:rsidP="004C48CE">
      <w:pPr>
        <w:spacing w:after="0" w:line="240" w:lineRule="auto"/>
        <w:rPr>
          <w:rFonts w:ascii="Times New Roman" w:eastAsia="Times New Roman" w:hAnsi="Times New Roman" w:cs="Times New Roman"/>
          <w:sz w:val="24"/>
          <w:szCs w:val="24"/>
          <w:lang w:eastAsia="ru-RU"/>
        </w:rPr>
      </w:pPr>
      <w:hyperlink r:id="rId11" w:history="1">
        <w:r w:rsidR="004C48CE">
          <w:rPr>
            <w:rFonts w:ascii="Times New Roman" w:eastAsia="Times New Roman" w:hAnsi="Times New Roman" w:cs="Times New Roman"/>
            <w:noProof/>
            <w:sz w:val="24"/>
            <w:szCs w:val="24"/>
            <w:lang w:eastAsia="ru-RU"/>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466975" cy="1076325"/>
              <wp:effectExtent l="0" t="0" r="9525" b="9525"/>
              <wp:wrapSquare wrapText="bothSides"/>
              <wp:docPr id="7" name="Рисунок 7" descr="http://gua.tatar.ru/uploads/mfc-files/550aa263c10a3/99197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gua.tatar.ru/uploads/mfc-files/550aa263c10a3/991970.jpg">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6975" cy="107632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4C48CE" w:rsidRPr="004C48CE">
        <w:rPr>
          <w:rFonts w:ascii="Times New Roman" w:eastAsia="Times New Roman" w:hAnsi="Times New Roman" w:cs="Times New Roman"/>
          <w:sz w:val="24"/>
          <w:szCs w:val="24"/>
          <w:lang w:eastAsia="ru-RU"/>
        </w:rPr>
        <w:t xml:space="preserve">Металлокерамические коронки позволяют успешно решить </w:t>
      </w:r>
      <w:proofErr w:type="gramStart"/>
      <w:r w:rsidR="004C48CE" w:rsidRPr="004C48CE">
        <w:rPr>
          <w:rFonts w:ascii="Times New Roman" w:eastAsia="Times New Roman" w:hAnsi="Times New Roman" w:cs="Times New Roman"/>
          <w:sz w:val="24"/>
          <w:szCs w:val="24"/>
          <w:lang w:eastAsia="ru-RU"/>
        </w:rPr>
        <w:t>две  проблемы</w:t>
      </w:r>
      <w:proofErr w:type="gramEnd"/>
      <w:r w:rsidR="004C48CE" w:rsidRPr="004C48CE">
        <w:rPr>
          <w:rFonts w:ascii="Times New Roman" w:eastAsia="Times New Roman" w:hAnsi="Times New Roman" w:cs="Times New Roman"/>
          <w:sz w:val="24"/>
          <w:szCs w:val="24"/>
          <w:lang w:eastAsia="ru-RU"/>
        </w:rPr>
        <w:t xml:space="preserve"> – вернуть вашим зубам полноценные жевательные функции и сделать зубные протезы внешне практически неотличимыми от настоящих зубов.</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 xml:space="preserve">Преимущества металлокерамических </w:t>
      </w:r>
      <w:proofErr w:type="gramStart"/>
      <w:r w:rsidRPr="004C48CE">
        <w:rPr>
          <w:rFonts w:ascii="Times New Roman" w:eastAsia="Times New Roman" w:hAnsi="Times New Roman" w:cs="Times New Roman"/>
          <w:b/>
          <w:bCs/>
          <w:sz w:val="24"/>
          <w:szCs w:val="24"/>
          <w:lang w:eastAsia="ru-RU"/>
        </w:rPr>
        <w:t>коронок :</w:t>
      </w:r>
      <w:proofErr w:type="gramEnd"/>
    </w:p>
    <w:p w:rsidR="004C48CE" w:rsidRPr="004C48CE" w:rsidRDefault="004C48CE" w:rsidP="004C48C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lastRenderedPageBreak/>
        <w:t>Высокая прочность</w:t>
      </w:r>
    </w:p>
    <w:p w:rsidR="004C48CE" w:rsidRPr="004C48CE" w:rsidRDefault="004C48CE" w:rsidP="004C48C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Эстетика</w:t>
      </w:r>
    </w:p>
    <w:p w:rsidR="004C48CE" w:rsidRPr="004C48CE" w:rsidRDefault="004C48CE" w:rsidP="004C48CE">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Долговечность</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Недостатки:</w:t>
      </w:r>
    </w:p>
    <w:p w:rsidR="004C48CE" w:rsidRPr="004C48CE" w:rsidRDefault="004C48CE" w:rsidP="004C48C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Необходимость препарирования большого количества тканей зуба для достижения эстетического результата</w:t>
      </w:r>
    </w:p>
    <w:p w:rsidR="004C48CE" w:rsidRPr="004C48CE" w:rsidRDefault="004C48CE" w:rsidP="004C48CE">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Металлический каркас при тонком биотипе десны может просвечивать и ухудшать эстетический вид</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4C48CE">
        <w:rPr>
          <w:rFonts w:ascii="Times New Roman" w:eastAsia="Times New Roman" w:hAnsi="Times New Roman" w:cs="Times New Roman"/>
          <w:b/>
          <w:bCs/>
          <w:sz w:val="27"/>
          <w:szCs w:val="27"/>
          <w:lang w:eastAsia="ru-RU"/>
        </w:rPr>
        <w:t> </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4C48CE">
        <w:rPr>
          <w:rFonts w:ascii="Times New Roman" w:eastAsia="Times New Roman" w:hAnsi="Times New Roman" w:cs="Times New Roman"/>
          <w:b/>
          <w:bCs/>
          <w:sz w:val="36"/>
          <w:szCs w:val="36"/>
          <w:lang w:eastAsia="ru-RU"/>
        </w:rPr>
        <w:t>Бюгельный</w:t>
      </w:r>
      <w:proofErr w:type="spellEnd"/>
      <w:r w:rsidRPr="004C48CE">
        <w:rPr>
          <w:rFonts w:ascii="Times New Roman" w:eastAsia="Times New Roman" w:hAnsi="Times New Roman" w:cs="Times New Roman"/>
          <w:b/>
          <w:bCs/>
          <w:sz w:val="36"/>
          <w:szCs w:val="36"/>
          <w:lang w:eastAsia="ru-RU"/>
        </w:rPr>
        <w:t xml:space="preserve"> съемный протез с замковой системой фиксации</w:t>
      </w:r>
    </w:p>
    <w:p w:rsidR="004C48CE" w:rsidRPr="004C48CE" w:rsidRDefault="00CB7CD7" w:rsidP="004C48CE">
      <w:pPr>
        <w:spacing w:after="0" w:line="240" w:lineRule="auto"/>
        <w:rPr>
          <w:rFonts w:ascii="Times New Roman" w:eastAsia="Times New Roman" w:hAnsi="Times New Roman" w:cs="Times New Roman"/>
          <w:sz w:val="24"/>
          <w:szCs w:val="24"/>
          <w:lang w:eastAsia="ru-RU"/>
        </w:rPr>
      </w:pPr>
      <w:hyperlink r:id="rId13" w:history="1">
        <w:r w:rsidR="004C48CE">
          <w:rPr>
            <w:rFonts w:ascii="Times New Roman" w:eastAsia="Times New Roman" w:hAnsi="Times New Roman" w:cs="Times New Roman"/>
            <w:noProof/>
            <w:sz w:val="24"/>
            <w:szCs w:val="24"/>
            <w:lang w:eastAsia="ru-RU"/>
          </w:rPr>
          <w:drawing>
            <wp:anchor distT="0" distB="0" distL="0" distR="0" simplePos="0" relativeHeight="251661312" behindDoc="0" locked="0" layoutInCell="1" allowOverlap="0">
              <wp:simplePos x="0" y="0"/>
              <wp:positionH relativeFrom="column">
                <wp:align>left</wp:align>
              </wp:positionH>
              <wp:positionV relativeFrom="line">
                <wp:posOffset>0</wp:posOffset>
              </wp:positionV>
              <wp:extent cx="1714500" cy="1143000"/>
              <wp:effectExtent l="0" t="0" r="0" b="0"/>
              <wp:wrapSquare wrapText="bothSides"/>
              <wp:docPr id="5" name="Рисунок 5" descr="http://gua.tatar.ru/uploads/mfc-files/550aa3a1196d3/991997.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ua.tatar.ru/uploads/mfc-files/550aa3a1196d3/991997.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14500" cy="1143000"/>
                      </a:xfrm>
                      <a:prstGeom prst="rect">
                        <a:avLst/>
                      </a:prstGeom>
                      <a:noFill/>
                      <a:ln>
                        <a:noFill/>
                      </a:ln>
                    </pic:spPr>
                  </pic:pic>
                </a:graphicData>
              </a:graphic>
              <wp14:sizeRelH relativeFrom="page">
                <wp14:pctWidth>0</wp14:pctWidth>
              </wp14:sizeRelH>
              <wp14:sizeRelV relativeFrom="page">
                <wp14:pctHeight>0</wp14:pctHeight>
              </wp14:sizeRelV>
            </wp:anchor>
          </w:drawing>
        </w:r>
      </w:hyperlink>
      <w:proofErr w:type="spellStart"/>
      <w:r w:rsidR="004C48CE" w:rsidRPr="004C48CE">
        <w:rPr>
          <w:rFonts w:ascii="Times New Roman" w:eastAsia="Times New Roman" w:hAnsi="Times New Roman" w:cs="Times New Roman"/>
          <w:sz w:val="24"/>
          <w:szCs w:val="24"/>
          <w:lang w:eastAsia="ru-RU"/>
        </w:rPr>
        <w:t>Бюгельный</w:t>
      </w:r>
      <w:proofErr w:type="spellEnd"/>
      <w:r w:rsidR="004C48CE" w:rsidRPr="004C48CE">
        <w:rPr>
          <w:rFonts w:ascii="Times New Roman" w:eastAsia="Times New Roman" w:hAnsi="Times New Roman" w:cs="Times New Roman"/>
          <w:sz w:val="24"/>
          <w:szCs w:val="24"/>
          <w:lang w:eastAsia="ru-RU"/>
        </w:rPr>
        <w:t xml:space="preserve"> протез — идеальное решение при частичном или полном отсутствии зубов. Он отличается удобством, эстетическим видом, восстанавливает жевательную функцию, позволяет вести полноценную жизнь. Современные съемные протезы на замках легко крепятся, снимаются при проведении гигиенических процедур, не выпадают при жевании твердых кусков пищи.</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Преимущества:</w:t>
      </w:r>
    </w:p>
    <w:p w:rsidR="004C48CE" w:rsidRPr="004C48CE" w:rsidRDefault="004C48CE" w:rsidP="004C48C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C48CE">
        <w:rPr>
          <w:rFonts w:ascii="Times New Roman" w:eastAsia="Times New Roman" w:hAnsi="Times New Roman" w:cs="Times New Roman"/>
          <w:sz w:val="24"/>
          <w:szCs w:val="24"/>
          <w:lang w:eastAsia="ru-RU"/>
        </w:rPr>
        <w:t>Позволяют  избежать</w:t>
      </w:r>
      <w:proofErr w:type="gramEnd"/>
      <w:r w:rsidRPr="004C48CE">
        <w:rPr>
          <w:rFonts w:ascii="Times New Roman" w:eastAsia="Times New Roman" w:hAnsi="Times New Roman" w:cs="Times New Roman"/>
          <w:sz w:val="24"/>
          <w:szCs w:val="24"/>
          <w:lang w:eastAsia="ru-RU"/>
        </w:rPr>
        <w:t xml:space="preserve"> использования металлических </w:t>
      </w:r>
      <w:proofErr w:type="spellStart"/>
      <w:r w:rsidRPr="004C48CE">
        <w:rPr>
          <w:rFonts w:ascii="Times New Roman" w:eastAsia="Times New Roman" w:hAnsi="Times New Roman" w:cs="Times New Roman"/>
          <w:sz w:val="24"/>
          <w:szCs w:val="24"/>
          <w:lang w:eastAsia="ru-RU"/>
        </w:rPr>
        <w:t>кламмеров</w:t>
      </w:r>
      <w:proofErr w:type="spellEnd"/>
      <w:r w:rsidRPr="004C48CE">
        <w:rPr>
          <w:rFonts w:ascii="Times New Roman" w:eastAsia="Times New Roman" w:hAnsi="Times New Roman" w:cs="Times New Roman"/>
          <w:sz w:val="24"/>
          <w:szCs w:val="24"/>
          <w:lang w:eastAsia="ru-RU"/>
        </w:rPr>
        <w:t>, которые могут быть виды при пользовании протезом.</w:t>
      </w:r>
    </w:p>
    <w:p w:rsidR="004C48CE" w:rsidRPr="004C48CE" w:rsidRDefault="004C48CE" w:rsidP="004C48C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Жесткая фиксация в полости рта (не опрокидываются при жевании или разговоре).</w:t>
      </w:r>
    </w:p>
    <w:p w:rsidR="004C48CE" w:rsidRPr="004C48CE" w:rsidRDefault="004C48CE" w:rsidP="004C48CE">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Долговечный и прочный протез.</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Недостатки:</w:t>
      </w:r>
    </w:p>
    <w:p w:rsidR="004C48CE" w:rsidRPr="004C48CE" w:rsidRDefault="004C48CE" w:rsidP="004C48C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Требует изготовления коронок  на опорных зубах.</w:t>
      </w:r>
    </w:p>
    <w:p w:rsidR="004C48CE" w:rsidRPr="004C48CE" w:rsidRDefault="004C48CE" w:rsidP="004C48CE">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При потере опорного зуба требуется переделка все конструкции</w:t>
      </w:r>
    </w:p>
    <w:p w:rsidR="004C48CE" w:rsidRPr="004C48CE" w:rsidRDefault="004C48CE" w:rsidP="004C48CE">
      <w:p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4C48CE">
        <w:rPr>
          <w:rFonts w:ascii="Times New Roman" w:eastAsia="Times New Roman" w:hAnsi="Times New Roman" w:cs="Times New Roman"/>
          <w:b/>
          <w:bCs/>
          <w:sz w:val="36"/>
          <w:szCs w:val="36"/>
          <w:lang w:eastAsia="ru-RU"/>
        </w:rPr>
        <w:t>Бюгельные</w:t>
      </w:r>
      <w:proofErr w:type="spellEnd"/>
      <w:r w:rsidRPr="004C48CE">
        <w:rPr>
          <w:rFonts w:ascii="Times New Roman" w:eastAsia="Times New Roman" w:hAnsi="Times New Roman" w:cs="Times New Roman"/>
          <w:b/>
          <w:bCs/>
          <w:sz w:val="36"/>
          <w:szCs w:val="36"/>
          <w:lang w:eastAsia="ru-RU"/>
        </w:rPr>
        <w:t xml:space="preserve"> протезы на телескопической системе фиксации</w:t>
      </w:r>
    </w:p>
    <w:p w:rsidR="004C48CE" w:rsidRPr="004C48CE" w:rsidRDefault="00CB7CD7" w:rsidP="004C48CE">
      <w:pPr>
        <w:spacing w:after="0" w:line="240" w:lineRule="auto"/>
        <w:rPr>
          <w:rFonts w:ascii="Times New Roman" w:eastAsia="Times New Roman" w:hAnsi="Times New Roman" w:cs="Times New Roman"/>
          <w:sz w:val="24"/>
          <w:szCs w:val="24"/>
          <w:lang w:eastAsia="ru-RU"/>
        </w:rPr>
      </w:pPr>
      <w:hyperlink r:id="rId15" w:history="1">
        <w:r w:rsidR="004C48CE">
          <w:rPr>
            <w:rFonts w:ascii="Times New Roman" w:eastAsia="Times New Roman" w:hAnsi="Times New Roman" w:cs="Times New Roman"/>
            <w:noProof/>
            <w:sz w:val="24"/>
            <w:szCs w:val="24"/>
            <w:lang w:eastAsia="ru-RU"/>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714500" cy="1914525"/>
              <wp:effectExtent l="0" t="0" r="0" b="9525"/>
              <wp:wrapSquare wrapText="bothSides"/>
              <wp:docPr id="4" name="Рисунок 4" descr="http://gua.tatar.ru/uploads/mfc-files/550aa3c2778ef/992003.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gua.tatar.ru/uploads/mfc-files/550aa3c2778ef/992003.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14500" cy="1914525"/>
                      </a:xfrm>
                      <a:prstGeom prst="rect">
                        <a:avLst/>
                      </a:prstGeom>
                      <a:noFill/>
                      <a:ln>
                        <a:noFill/>
                      </a:ln>
                    </pic:spPr>
                  </pic:pic>
                </a:graphicData>
              </a:graphic>
              <wp14:sizeRelH relativeFrom="page">
                <wp14:pctWidth>0</wp14:pctWidth>
              </wp14:sizeRelH>
              <wp14:sizeRelV relativeFrom="page">
                <wp14:pctHeight>0</wp14:pctHeight>
              </wp14:sizeRelV>
            </wp:anchor>
          </w:drawing>
        </w:r>
      </w:hyperlink>
    </w:p>
    <w:p w:rsidR="004C48CE" w:rsidRPr="004C48CE" w:rsidRDefault="004C48CE" w:rsidP="004C48CE">
      <w:pPr>
        <w:spacing w:after="0" w:line="240" w:lineRule="auto"/>
        <w:jc w:val="both"/>
        <w:rPr>
          <w:rFonts w:ascii="Times New Roman" w:eastAsia="Times New Roman" w:hAnsi="Times New Roman" w:cs="Times New Roman"/>
          <w:sz w:val="24"/>
          <w:szCs w:val="24"/>
          <w:lang w:eastAsia="ru-RU"/>
        </w:rPr>
      </w:pPr>
      <w:proofErr w:type="spellStart"/>
      <w:r w:rsidRPr="004C48CE">
        <w:rPr>
          <w:rFonts w:ascii="Times New Roman" w:eastAsia="Times New Roman" w:hAnsi="Times New Roman" w:cs="Times New Roman"/>
          <w:sz w:val="24"/>
          <w:szCs w:val="24"/>
          <w:lang w:eastAsia="ru-RU"/>
        </w:rPr>
        <w:t>Бюгельные</w:t>
      </w:r>
      <w:proofErr w:type="spellEnd"/>
      <w:r w:rsidRPr="004C48CE">
        <w:rPr>
          <w:rFonts w:ascii="Times New Roman" w:eastAsia="Times New Roman" w:hAnsi="Times New Roman" w:cs="Times New Roman"/>
          <w:sz w:val="24"/>
          <w:szCs w:val="24"/>
          <w:lang w:eastAsia="ru-RU"/>
        </w:rPr>
        <w:t xml:space="preserve"> протезы на телескопических коронках устанавливаются в случаях, если у пациента отмечается недостаточная высота его естественных коронок или же при плохо выраженной форме натуральных зубов. </w:t>
      </w:r>
      <w:proofErr w:type="spellStart"/>
      <w:r w:rsidRPr="004C48CE">
        <w:rPr>
          <w:rFonts w:ascii="Times New Roman" w:eastAsia="Times New Roman" w:hAnsi="Times New Roman" w:cs="Times New Roman"/>
          <w:sz w:val="24"/>
          <w:szCs w:val="24"/>
          <w:lang w:eastAsia="ru-RU"/>
        </w:rPr>
        <w:t>Бюгельные</w:t>
      </w:r>
      <w:proofErr w:type="spellEnd"/>
      <w:r w:rsidRPr="004C48CE">
        <w:rPr>
          <w:rFonts w:ascii="Times New Roman" w:eastAsia="Times New Roman" w:hAnsi="Times New Roman" w:cs="Times New Roman"/>
          <w:sz w:val="24"/>
          <w:szCs w:val="24"/>
          <w:lang w:eastAsia="ru-RU"/>
        </w:rPr>
        <w:t xml:space="preserve"> протезы на такой системе фиксации состоят из следующих частей: базиса, нижней части коронки, которую также называют металлическим колпачком (она покрывает зуб), верхней части </w:t>
      </w:r>
      <w:r w:rsidRPr="004C48CE">
        <w:rPr>
          <w:rFonts w:ascii="Times New Roman" w:eastAsia="Times New Roman" w:hAnsi="Times New Roman" w:cs="Times New Roman"/>
          <w:sz w:val="24"/>
          <w:szCs w:val="24"/>
          <w:lang w:eastAsia="ru-RU"/>
        </w:rPr>
        <w:lastRenderedPageBreak/>
        <w:t>коронки (она также является съемной), которая соединена непосредственно с базисом данной конструкции.</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Преимущества:</w:t>
      </w:r>
    </w:p>
    <w:p w:rsidR="004C48CE" w:rsidRPr="004C48CE" w:rsidRDefault="004C48CE" w:rsidP="004C48C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Легкость и простота использования.</w:t>
      </w:r>
    </w:p>
    <w:p w:rsidR="004C48CE" w:rsidRPr="004C48CE" w:rsidRDefault="004C48CE" w:rsidP="004C48C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При пользовании протезом опорные зубы не испытывают сильной нагрузки. Этот факт дает возможность использовать в качестве опорных зубов зубы с любой степенью подвижности.</w:t>
      </w:r>
    </w:p>
    <w:p w:rsidR="004C48CE" w:rsidRPr="004C48CE" w:rsidRDefault="004C48CE" w:rsidP="004C48CE">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При потере опорного зуба нет необходимости изготавливать новый протез.</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b/>
          <w:bCs/>
          <w:sz w:val="24"/>
          <w:szCs w:val="24"/>
          <w:lang w:eastAsia="ru-RU"/>
        </w:rPr>
        <w:t>Недостатки:</w:t>
      </w:r>
    </w:p>
    <w:p w:rsidR="004C48CE" w:rsidRPr="004C48CE" w:rsidRDefault="004C48CE" w:rsidP="004C48CE">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Сложность изготовления технической части.</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C48CE">
        <w:rPr>
          <w:rFonts w:ascii="Times New Roman" w:eastAsia="Times New Roman" w:hAnsi="Times New Roman" w:cs="Times New Roman"/>
          <w:b/>
          <w:bCs/>
          <w:sz w:val="36"/>
          <w:szCs w:val="36"/>
          <w:lang w:eastAsia="ru-RU"/>
        </w:rPr>
        <w:t>Съемные протезы с опорой на имплантаты при полном отсутствии зубов на локаторах</w:t>
      </w:r>
    </w:p>
    <w:p w:rsidR="004C48CE" w:rsidRPr="004C48CE" w:rsidRDefault="00CB7CD7" w:rsidP="004C48CE">
      <w:pPr>
        <w:spacing w:after="0" w:line="240" w:lineRule="auto"/>
        <w:jc w:val="both"/>
        <w:rPr>
          <w:rFonts w:ascii="Times New Roman" w:eastAsia="Times New Roman" w:hAnsi="Times New Roman" w:cs="Times New Roman"/>
          <w:sz w:val="24"/>
          <w:szCs w:val="24"/>
          <w:lang w:eastAsia="ru-RU"/>
        </w:rPr>
      </w:pPr>
      <w:hyperlink r:id="rId17" w:history="1">
        <w:r w:rsidR="004C48CE">
          <w:rPr>
            <w:rFonts w:ascii="Times New Roman" w:eastAsia="Times New Roman" w:hAnsi="Times New Roman" w:cs="Times New Roman"/>
            <w:noProof/>
            <w:sz w:val="24"/>
            <w:szCs w:val="24"/>
            <w:lang w:eastAsia="ru-RU"/>
          </w:rPr>
          <w:drawing>
            <wp:anchor distT="0" distB="0" distL="0" distR="0" simplePos="0" relativeHeight="251663360" behindDoc="0" locked="0" layoutInCell="1" allowOverlap="0">
              <wp:simplePos x="0" y="0"/>
              <wp:positionH relativeFrom="column">
                <wp:align>left</wp:align>
              </wp:positionH>
              <wp:positionV relativeFrom="line">
                <wp:posOffset>0</wp:posOffset>
              </wp:positionV>
              <wp:extent cx="1714500" cy="1714500"/>
              <wp:effectExtent l="0" t="0" r="0" b="0"/>
              <wp:wrapSquare wrapText="bothSides"/>
              <wp:docPr id="3" name="Рисунок 3" descr="http://gua.tatar.ru/uploads/mfc-files/550aa456894df/992012.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gua.tatar.ru/uploads/mfc-files/550aa456894df/992012.p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4C48CE" w:rsidRPr="004C48CE">
        <w:rPr>
          <w:rFonts w:ascii="Times New Roman" w:eastAsia="Times New Roman" w:hAnsi="Times New Roman" w:cs="Times New Roman"/>
          <w:sz w:val="24"/>
          <w:szCs w:val="24"/>
          <w:lang w:eastAsia="ru-RU"/>
        </w:rPr>
        <w:t xml:space="preserve">Протезирование с применением технологии локаторов зарекомендовало себя, как отличный и недорогой метод съемного протезирования на имплантатах. Система </w:t>
      </w:r>
      <w:proofErr w:type="spellStart"/>
      <w:r w:rsidR="004C48CE" w:rsidRPr="004C48CE">
        <w:rPr>
          <w:rFonts w:ascii="Times New Roman" w:eastAsia="Times New Roman" w:hAnsi="Times New Roman" w:cs="Times New Roman"/>
          <w:sz w:val="24"/>
          <w:szCs w:val="24"/>
          <w:lang w:eastAsia="ru-RU"/>
        </w:rPr>
        <w:t>Locator</w:t>
      </w:r>
      <w:proofErr w:type="spellEnd"/>
      <w:r w:rsidR="004C48CE" w:rsidRPr="004C48CE">
        <w:rPr>
          <w:rFonts w:ascii="Times New Roman" w:eastAsia="Times New Roman" w:hAnsi="Times New Roman" w:cs="Times New Roman"/>
          <w:sz w:val="24"/>
          <w:szCs w:val="24"/>
          <w:lang w:eastAsia="ru-RU"/>
        </w:rPr>
        <w:t xml:space="preserve"> используется при установке двух и более имплантатов. Проще говоря, система </w:t>
      </w:r>
      <w:proofErr w:type="spellStart"/>
      <w:r w:rsidR="004C48CE" w:rsidRPr="004C48CE">
        <w:rPr>
          <w:rFonts w:ascii="Times New Roman" w:eastAsia="Times New Roman" w:hAnsi="Times New Roman" w:cs="Times New Roman"/>
          <w:sz w:val="24"/>
          <w:szCs w:val="24"/>
          <w:lang w:eastAsia="ru-RU"/>
        </w:rPr>
        <w:t>Locator</w:t>
      </w:r>
      <w:proofErr w:type="spellEnd"/>
      <w:r w:rsidR="004C48CE" w:rsidRPr="004C48CE">
        <w:rPr>
          <w:rFonts w:ascii="Times New Roman" w:eastAsia="Times New Roman" w:hAnsi="Times New Roman" w:cs="Times New Roman"/>
          <w:sz w:val="24"/>
          <w:szCs w:val="24"/>
          <w:lang w:eastAsia="ru-RU"/>
        </w:rPr>
        <w:t xml:space="preserve"> представляет из себя кнопку. Выпуклая часть кнопки фиксируется на имплантат и на нее защелкивается съемный протез. Система </w:t>
      </w:r>
      <w:proofErr w:type="spellStart"/>
      <w:r w:rsidR="004C48CE" w:rsidRPr="004C48CE">
        <w:rPr>
          <w:rFonts w:ascii="Times New Roman" w:eastAsia="Times New Roman" w:hAnsi="Times New Roman" w:cs="Times New Roman"/>
          <w:sz w:val="24"/>
          <w:szCs w:val="24"/>
          <w:lang w:eastAsia="ru-RU"/>
        </w:rPr>
        <w:t>Locator</w:t>
      </w:r>
      <w:proofErr w:type="spellEnd"/>
      <w:r w:rsidR="004C48CE" w:rsidRPr="004C48CE">
        <w:rPr>
          <w:rFonts w:ascii="Times New Roman" w:eastAsia="Times New Roman" w:hAnsi="Times New Roman" w:cs="Times New Roman"/>
          <w:sz w:val="24"/>
          <w:szCs w:val="24"/>
          <w:lang w:eastAsia="ru-RU"/>
        </w:rPr>
        <w:t xml:space="preserve"> имеет неоспоримое преимущество в качестве и надежности фиксации съемного протеза, не имеет ограничений по высоте протеза, решает проблемы не параллельно установленных имплантатов, обладает амортизирующими свойствами, имеется возможность менять вкладыши матриц и своевременно делать перебазировки протеза. </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proofErr w:type="spellStart"/>
      <w:r w:rsidRPr="004C48CE">
        <w:rPr>
          <w:rFonts w:ascii="Times New Roman" w:eastAsia="Times New Roman" w:hAnsi="Times New Roman" w:cs="Times New Roman"/>
          <w:b/>
          <w:bCs/>
          <w:sz w:val="36"/>
          <w:szCs w:val="36"/>
          <w:lang w:eastAsia="ru-RU"/>
        </w:rPr>
        <w:t>Прессованые</w:t>
      </w:r>
      <w:proofErr w:type="spellEnd"/>
      <w:r w:rsidRPr="004C48CE">
        <w:rPr>
          <w:rFonts w:ascii="Times New Roman" w:eastAsia="Times New Roman" w:hAnsi="Times New Roman" w:cs="Times New Roman"/>
          <w:b/>
          <w:bCs/>
          <w:sz w:val="36"/>
          <w:szCs w:val="36"/>
          <w:lang w:eastAsia="ru-RU"/>
        </w:rPr>
        <w:t xml:space="preserve"> керамические коронки, </w:t>
      </w:r>
      <w:proofErr w:type="spellStart"/>
      <w:r w:rsidRPr="004C48CE">
        <w:rPr>
          <w:rFonts w:ascii="Times New Roman" w:eastAsia="Times New Roman" w:hAnsi="Times New Roman" w:cs="Times New Roman"/>
          <w:b/>
          <w:bCs/>
          <w:sz w:val="36"/>
          <w:szCs w:val="36"/>
          <w:lang w:eastAsia="ru-RU"/>
        </w:rPr>
        <w:t>виниры</w:t>
      </w:r>
      <w:proofErr w:type="spellEnd"/>
      <w:r w:rsidRPr="004C48CE">
        <w:rPr>
          <w:rFonts w:ascii="Times New Roman" w:eastAsia="Times New Roman" w:hAnsi="Times New Roman" w:cs="Times New Roman"/>
          <w:b/>
          <w:bCs/>
          <w:sz w:val="36"/>
          <w:szCs w:val="36"/>
          <w:lang w:eastAsia="ru-RU"/>
        </w:rPr>
        <w:t>, вкладки</w:t>
      </w:r>
    </w:p>
    <w:p w:rsidR="004C48CE" w:rsidRPr="004C48CE" w:rsidRDefault="00CB7CD7" w:rsidP="004C48CE">
      <w:pPr>
        <w:spacing w:after="0" w:line="240" w:lineRule="auto"/>
        <w:jc w:val="both"/>
        <w:rPr>
          <w:rFonts w:ascii="Times New Roman" w:eastAsia="Times New Roman" w:hAnsi="Times New Roman" w:cs="Times New Roman"/>
          <w:sz w:val="24"/>
          <w:szCs w:val="24"/>
          <w:lang w:eastAsia="ru-RU"/>
        </w:rPr>
      </w:pPr>
      <w:hyperlink r:id="rId19" w:history="1">
        <w:r w:rsidR="004C48CE">
          <w:rPr>
            <w:rFonts w:ascii="Times New Roman" w:eastAsia="Times New Roman" w:hAnsi="Times New Roman" w:cs="Times New Roman"/>
            <w:noProof/>
            <w:sz w:val="24"/>
            <w:szCs w:val="24"/>
            <w:lang w:eastAsia="ru-RU"/>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1714500" cy="1285875"/>
              <wp:effectExtent l="0" t="0" r="0" b="9525"/>
              <wp:wrapSquare wrapText="bothSides"/>
              <wp:docPr id="2" name="Рисунок 2" descr="http://gua.tatar.ru/uploads/mfc-files/550aa47d0c214/992014.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gua.tatar.ru/uploads/mfc-files/550aa47d0c214/992014.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14:sizeRelH relativeFrom="page">
                <wp14:pctWidth>0</wp14:pctWidth>
              </wp14:sizeRelH>
              <wp14:sizeRelV relativeFrom="page">
                <wp14:pctHeight>0</wp14:pctHeight>
              </wp14:sizeRelV>
            </wp:anchor>
          </w:drawing>
        </w:r>
      </w:hyperlink>
      <w:r w:rsidR="004C48CE" w:rsidRPr="004C48CE">
        <w:rPr>
          <w:rFonts w:ascii="Times New Roman" w:eastAsia="Times New Roman" w:hAnsi="Times New Roman" w:cs="Times New Roman"/>
          <w:sz w:val="24"/>
          <w:szCs w:val="24"/>
          <w:lang w:eastAsia="ru-RU"/>
        </w:rPr>
        <w:t xml:space="preserve">Прессованная керамика позволяет делать лёгкие, надежные и эстетические коронки, </w:t>
      </w:r>
      <w:proofErr w:type="spellStart"/>
      <w:r w:rsidR="004C48CE" w:rsidRPr="004C48CE">
        <w:rPr>
          <w:rFonts w:ascii="Times New Roman" w:eastAsia="Times New Roman" w:hAnsi="Times New Roman" w:cs="Times New Roman"/>
          <w:sz w:val="24"/>
          <w:szCs w:val="24"/>
          <w:lang w:eastAsia="ru-RU"/>
        </w:rPr>
        <w:t>виниры</w:t>
      </w:r>
      <w:proofErr w:type="spellEnd"/>
      <w:r w:rsidR="004C48CE" w:rsidRPr="004C48CE">
        <w:rPr>
          <w:rFonts w:ascii="Times New Roman" w:eastAsia="Times New Roman" w:hAnsi="Times New Roman" w:cs="Times New Roman"/>
          <w:sz w:val="24"/>
          <w:szCs w:val="24"/>
          <w:lang w:eastAsia="ru-RU"/>
        </w:rPr>
        <w:t xml:space="preserve"> и вкладки. Прессованная керамика всегда может решить проблему эстетики зубов. Протезы из прессованной керамики делаются без добавления металлического каркаса. Это, в конечном итоге, придает протезу необходимую эстетическую форму.</w:t>
      </w:r>
    </w:p>
    <w:p w:rsidR="004C48CE" w:rsidRPr="004C48CE" w:rsidRDefault="004C48CE" w:rsidP="004C48CE">
      <w:pPr>
        <w:spacing w:after="0" w:line="240" w:lineRule="auto"/>
        <w:rPr>
          <w:rFonts w:ascii="Times New Roman" w:eastAsia="Times New Roman" w:hAnsi="Times New Roman" w:cs="Times New Roman"/>
          <w:sz w:val="24"/>
          <w:szCs w:val="24"/>
          <w:lang w:eastAsia="ru-RU"/>
        </w:rPr>
      </w:pPr>
      <w:r w:rsidRPr="004C48CE">
        <w:rPr>
          <w:rFonts w:ascii="Times New Roman" w:eastAsia="Times New Roman" w:hAnsi="Times New Roman" w:cs="Times New Roman"/>
          <w:sz w:val="24"/>
          <w:szCs w:val="24"/>
          <w:lang w:eastAsia="ru-RU"/>
        </w:rPr>
        <w:t> </w:t>
      </w:r>
    </w:p>
    <w:p w:rsidR="004C48CE" w:rsidRPr="004C48CE" w:rsidRDefault="004C48CE" w:rsidP="004C48CE">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4C48CE">
        <w:rPr>
          <w:rFonts w:ascii="Times New Roman" w:eastAsia="Times New Roman" w:hAnsi="Times New Roman" w:cs="Times New Roman"/>
          <w:b/>
          <w:bCs/>
          <w:sz w:val="36"/>
          <w:szCs w:val="36"/>
          <w:lang w:eastAsia="ru-RU"/>
        </w:rPr>
        <w:t>Физиотерапевтический кабинет осуществляет комплексное лечение пациентов на современном оборудовании:</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sidR="004C48CE" w:rsidRPr="00163178">
        <w:rPr>
          <w:rFonts w:ascii="Times New Roman" w:eastAsia="Times New Roman" w:hAnsi="Times New Roman" w:cs="Times New Roman"/>
          <w:sz w:val="24"/>
          <w:szCs w:val="24"/>
          <w:lang w:eastAsia="ru-RU"/>
        </w:rPr>
        <w:t xml:space="preserve"> </w:t>
      </w:r>
      <w:r w:rsidR="00163178" w:rsidRPr="00163178">
        <w:rPr>
          <w:rFonts w:ascii="Times New Roman" w:eastAsia="Times New Roman" w:hAnsi="Times New Roman" w:cs="Times New Roman"/>
          <w:sz w:val="24"/>
          <w:szCs w:val="24"/>
          <w:lang w:eastAsia="ru-RU"/>
        </w:rPr>
        <w:t xml:space="preserve">Аппарат  низкочастотный </w:t>
      </w:r>
      <w:proofErr w:type="spellStart"/>
      <w:r w:rsidR="00163178" w:rsidRPr="00163178">
        <w:rPr>
          <w:rFonts w:ascii="Times New Roman" w:eastAsia="Times New Roman" w:hAnsi="Times New Roman" w:cs="Times New Roman"/>
          <w:sz w:val="24"/>
          <w:szCs w:val="24"/>
          <w:lang w:eastAsia="ru-RU"/>
        </w:rPr>
        <w:t>Амплипульс</w:t>
      </w:r>
      <w:proofErr w:type="spellEnd"/>
      <w:r w:rsidR="00163178" w:rsidRPr="00163178">
        <w:rPr>
          <w:rFonts w:ascii="Times New Roman" w:eastAsia="Times New Roman" w:hAnsi="Times New Roman" w:cs="Times New Roman"/>
          <w:sz w:val="24"/>
          <w:szCs w:val="24"/>
          <w:lang w:eastAsia="ru-RU"/>
        </w:rPr>
        <w:t xml:space="preserve"> 5</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А</w:t>
      </w:r>
      <w:r w:rsidR="00163178">
        <w:rPr>
          <w:rFonts w:ascii="Times New Roman" w:eastAsia="Times New Roman" w:hAnsi="Times New Roman" w:cs="Times New Roman"/>
          <w:sz w:val="24"/>
          <w:szCs w:val="24"/>
          <w:lang w:eastAsia="ru-RU"/>
        </w:rPr>
        <w:t>ппара</w:t>
      </w:r>
      <w:r w:rsidR="00163178" w:rsidRPr="00163178">
        <w:rPr>
          <w:rFonts w:ascii="Times New Roman" w:eastAsia="Times New Roman" w:hAnsi="Times New Roman" w:cs="Times New Roman"/>
          <w:sz w:val="24"/>
          <w:szCs w:val="24"/>
          <w:lang w:eastAsia="ru-RU"/>
        </w:rPr>
        <w:t>т лазерной терапии АЛПТ-01</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 xml:space="preserve">Облучатель ртутно-кварцевый </w:t>
      </w:r>
      <w:proofErr w:type="spellStart"/>
      <w:r w:rsidR="00163178" w:rsidRPr="00163178">
        <w:rPr>
          <w:rFonts w:ascii="Times New Roman" w:eastAsia="Times New Roman" w:hAnsi="Times New Roman" w:cs="Times New Roman"/>
          <w:sz w:val="24"/>
          <w:szCs w:val="24"/>
          <w:lang w:eastAsia="ru-RU"/>
        </w:rPr>
        <w:t>ОУфну</w:t>
      </w:r>
      <w:proofErr w:type="spellEnd"/>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Аппарат высокочастотный УВЧ-30</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Аппарат для электрофореза ПОТОК-1</w:t>
      </w:r>
    </w:p>
    <w:p w:rsidR="004C48CE"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4C48CE" w:rsidRPr="00163178">
        <w:rPr>
          <w:rFonts w:ascii="Times New Roman" w:eastAsia="Times New Roman" w:hAnsi="Times New Roman" w:cs="Times New Roman"/>
          <w:sz w:val="24"/>
          <w:szCs w:val="24"/>
          <w:lang w:eastAsia="ru-RU"/>
        </w:rPr>
        <w:t xml:space="preserve">Лазерный аппарат </w:t>
      </w:r>
      <w:r w:rsidR="00163178" w:rsidRPr="00163178">
        <w:rPr>
          <w:rFonts w:ascii="Times New Roman" w:eastAsia="Times New Roman" w:hAnsi="Times New Roman" w:cs="Times New Roman"/>
          <w:sz w:val="24"/>
          <w:szCs w:val="24"/>
          <w:lang w:eastAsia="ru-RU"/>
        </w:rPr>
        <w:t>АЛСТ-01"Оптодан</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 xml:space="preserve">Аппарат  </w:t>
      </w:r>
      <w:proofErr w:type="spellStart"/>
      <w:r w:rsidR="00163178" w:rsidRPr="00163178">
        <w:rPr>
          <w:rFonts w:ascii="Times New Roman" w:eastAsia="Times New Roman" w:hAnsi="Times New Roman" w:cs="Times New Roman"/>
          <w:sz w:val="24"/>
          <w:szCs w:val="24"/>
          <w:lang w:eastAsia="ru-RU"/>
        </w:rPr>
        <w:t>светово</w:t>
      </w:r>
      <w:proofErr w:type="spellEnd"/>
      <w:r w:rsidR="00163178" w:rsidRPr="00163178">
        <w:rPr>
          <w:rFonts w:ascii="Times New Roman" w:eastAsia="Times New Roman" w:hAnsi="Times New Roman" w:cs="Times New Roman"/>
          <w:sz w:val="24"/>
          <w:szCs w:val="24"/>
          <w:lang w:eastAsia="ru-RU"/>
        </w:rPr>
        <w:t xml:space="preserve">-тепловой </w:t>
      </w:r>
      <w:proofErr w:type="spellStart"/>
      <w:r w:rsidR="00163178" w:rsidRPr="00163178">
        <w:rPr>
          <w:rFonts w:ascii="Times New Roman" w:eastAsia="Times New Roman" w:hAnsi="Times New Roman" w:cs="Times New Roman"/>
          <w:sz w:val="24"/>
          <w:szCs w:val="24"/>
          <w:lang w:eastAsia="ru-RU"/>
        </w:rPr>
        <w:t>Биоптрон</w:t>
      </w:r>
      <w:proofErr w:type="spellEnd"/>
      <w:r w:rsidR="00163178" w:rsidRPr="00163178">
        <w:rPr>
          <w:rFonts w:ascii="Times New Roman" w:eastAsia="Times New Roman" w:hAnsi="Times New Roman" w:cs="Times New Roman"/>
          <w:sz w:val="24"/>
          <w:szCs w:val="24"/>
          <w:lang w:eastAsia="ru-RU"/>
        </w:rPr>
        <w:t>-про</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Аппарат для дарсонвализации Искра-1, Искра</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 xml:space="preserve">Аппарат для </w:t>
      </w:r>
      <w:proofErr w:type="spellStart"/>
      <w:r w:rsidR="00163178" w:rsidRPr="00163178">
        <w:rPr>
          <w:rFonts w:ascii="Times New Roman" w:eastAsia="Times New Roman" w:hAnsi="Times New Roman" w:cs="Times New Roman"/>
          <w:sz w:val="24"/>
          <w:szCs w:val="24"/>
          <w:lang w:eastAsia="ru-RU"/>
        </w:rPr>
        <w:t>флюктуоризации</w:t>
      </w:r>
      <w:proofErr w:type="spellEnd"/>
      <w:r w:rsidR="00163178" w:rsidRPr="00163178">
        <w:rPr>
          <w:rFonts w:ascii="Times New Roman" w:eastAsia="Times New Roman" w:hAnsi="Times New Roman" w:cs="Times New Roman"/>
          <w:sz w:val="24"/>
          <w:szCs w:val="24"/>
          <w:lang w:eastAsia="ru-RU"/>
        </w:rPr>
        <w:t xml:space="preserve"> АСБ-2  м</w:t>
      </w:r>
    </w:p>
    <w:p w:rsidR="00163178" w:rsidRPr="00163178" w:rsidRDefault="0046006F" w:rsidP="004C48C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63178" w:rsidRPr="00163178">
        <w:rPr>
          <w:rFonts w:ascii="Times New Roman" w:eastAsia="Times New Roman" w:hAnsi="Times New Roman" w:cs="Times New Roman"/>
          <w:sz w:val="24"/>
          <w:szCs w:val="24"/>
          <w:lang w:eastAsia="ru-RU"/>
        </w:rPr>
        <w:t>Аппарат гидромассажный АГМС</w:t>
      </w:r>
      <w:r>
        <w:rPr>
          <w:rFonts w:ascii="Times New Roman" w:eastAsia="Times New Roman" w:hAnsi="Times New Roman" w:cs="Times New Roman"/>
          <w:sz w:val="24"/>
          <w:szCs w:val="24"/>
          <w:lang w:eastAsia="ru-RU"/>
        </w:rPr>
        <w:t>.</w:t>
      </w:r>
    </w:p>
    <w:p w:rsidR="00163178" w:rsidRPr="00163178" w:rsidRDefault="00163178" w:rsidP="004C48CE">
      <w:pPr>
        <w:spacing w:after="0" w:line="240" w:lineRule="auto"/>
        <w:rPr>
          <w:rFonts w:ascii="Times New Roman" w:eastAsia="Times New Roman" w:hAnsi="Times New Roman" w:cs="Times New Roman"/>
          <w:sz w:val="24"/>
          <w:szCs w:val="24"/>
          <w:lang w:eastAsia="ru-RU"/>
        </w:rPr>
      </w:pPr>
    </w:p>
    <w:p w:rsidR="004C48CE" w:rsidRPr="004C48CE" w:rsidRDefault="004C48CE" w:rsidP="004C48CE">
      <w:pPr>
        <w:spacing w:after="0" w:line="240" w:lineRule="auto"/>
        <w:rPr>
          <w:rFonts w:ascii="Times New Roman" w:eastAsia="Times New Roman" w:hAnsi="Times New Roman" w:cs="Times New Roman"/>
          <w:sz w:val="24"/>
          <w:szCs w:val="24"/>
          <w:lang w:eastAsia="ru-RU"/>
        </w:rPr>
      </w:pPr>
    </w:p>
    <w:p w:rsidR="00222C64" w:rsidRPr="00222C64" w:rsidRDefault="00222C64" w:rsidP="00222C64">
      <w:pPr>
        <w:shd w:val="clear" w:color="auto" w:fill="FFFFFF"/>
        <w:spacing w:line="360" w:lineRule="auto"/>
        <w:ind w:right="29" w:firstLine="851"/>
        <w:jc w:val="both"/>
        <w:rPr>
          <w:rFonts w:ascii="Times New Roman" w:hAnsi="Times New Roman" w:cs="Times New Roman"/>
          <w:b/>
          <w:sz w:val="28"/>
          <w:szCs w:val="28"/>
        </w:rPr>
      </w:pPr>
      <w:r w:rsidRPr="00222C64">
        <w:rPr>
          <w:rFonts w:ascii="Times New Roman" w:hAnsi="Times New Roman" w:cs="Times New Roman"/>
          <w:b/>
          <w:sz w:val="28"/>
          <w:szCs w:val="28"/>
        </w:rPr>
        <w:t xml:space="preserve"> </w:t>
      </w:r>
    </w:p>
    <w:p w:rsidR="00CB7CD7" w:rsidRDefault="00CB7CD7" w:rsidP="00CB7CD7">
      <w:pPr>
        <w:pStyle w:val="2"/>
      </w:pPr>
      <w:r>
        <w:t xml:space="preserve">                             </w:t>
      </w:r>
      <w:proofErr w:type="spellStart"/>
      <w:r>
        <w:t>Плазмолифтинг</w:t>
      </w:r>
      <w:proofErr w:type="spellEnd"/>
    </w:p>
    <w:p w:rsidR="00CB7CD7" w:rsidRPr="00CB7CD7" w:rsidRDefault="00CB7CD7" w:rsidP="00CB7CD7">
      <w:pPr>
        <w:spacing w:before="100" w:beforeAutospacing="1" w:after="300" w:line="330" w:lineRule="atLeast"/>
        <w:rPr>
          <w:rFonts w:ascii="Times New Roman" w:hAnsi="Times New Roman" w:cs="Times New Roman"/>
          <w:b/>
          <w:sz w:val="24"/>
          <w:szCs w:val="24"/>
        </w:rPr>
      </w:pPr>
      <w:r>
        <w:rPr>
          <w:color w:val="6C6C6C"/>
        </w:rPr>
        <w:t> </w:t>
      </w:r>
      <w:r w:rsidRPr="00CB7CD7">
        <w:rPr>
          <w:rFonts w:ascii="Times New Roman" w:hAnsi="Times New Roman" w:cs="Times New Roman"/>
          <w:b/>
          <w:color w:val="6C6C6C"/>
          <w:sz w:val="24"/>
          <w:szCs w:val="24"/>
        </w:rPr>
        <w:t>Здоровые десны вместе с красивыми зубами – это залог «голливудской» улыбки. Однако не каждый человек своевременно и регулярно занимается тщательным уходом за полостью рта.</w:t>
      </w:r>
      <w:r w:rsidRPr="00CB7CD7">
        <w:rPr>
          <w:rFonts w:ascii="Times New Roman" w:hAnsi="Times New Roman" w:cs="Times New Roman"/>
          <w:b/>
          <w:color w:val="6C6C6C"/>
          <w:sz w:val="24"/>
          <w:szCs w:val="24"/>
        </w:rPr>
        <w:br/>
      </w:r>
      <w:r w:rsidRPr="00CB7CD7">
        <w:rPr>
          <w:rFonts w:ascii="Times New Roman" w:hAnsi="Times New Roman" w:cs="Times New Roman"/>
          <w:b/>
          <w:color w:val="6C6C6C"/>
          <w:sz w:val="24"/>
          <w:szCs w:val="24"/>
        </w:rPr>
        <w:br/>
        <w:t>В результате со временем возникают различные проблемы, которые не только делают зубы некрасивыми, но доставляют еще и болевые ощущения, а также служат причиной возникновения неприятного запаха со рта.</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Сегодня огромное количество людей сталкивается с такими заболеваниями, как пародонтит или кариес.</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Благодаря современным технологическим разработкам в арсенале стоматологии находятся и традиционные, и новые терапевтические способы лечения. Одним из них является </w:t>
      </w:r>
      <w:proofErr w:type="spellStart"/>
      <w:r w:rsidRPr="00CB7CD7">
        <w:rPr>
          <w:rFonts w:ascii="Times New Roman" w:hAnsi="Times New Roman" w:cs="Times New Roman"/>
          <w:b/>
          <w:color w:val="6C6C6C"/>
          <w:sz w:val="24"/>
          <w:szCs w:val="24"/>
        </w:rPr>
        <w:t>плазмолифтинг</w:t>
      </w:r>
      <w:proofErr w:type="spellEnd"/>
      <w:r w:rsidRPr="00CB7CD7">
        <w:rPr>
          <w:rFonts w:ascii="Times New Roman" w:hAnsi="Times New Roman" w:cs="Times New Roman"/>
          <w:b/>
          <w:color w:val="6C6C6C"/>
          <w:sz w:val="24"/>
          <w:szCs w:val="24"/>
        </w:rPr>
        <w:t>.</w:t>
      </w:r>
    </w:p>
    <w:p w:rsidR="00CB7CD7" w:rsidRPr="00CB7CD7" w:rsidRDefault="00CB7CD7" w:rsidP="00CB7CD7">
      <w:pPr>
        <w:spacing w:before="100" w:beforeAutospacing="1" w:after="180"/>
        <w:rPr>
          <w:rFonts w:ascii="Times New Roman" w:hAnsi="Times New Roman" w:cs="Times New Roman"/>
          <w:b/>
          <w:sz w:val="24"/>
          <w:szCs w:val="24"/>
        </w:rPr>
      </w:pPr>
      <w:proofErr w:type="spellStart"/>
      <w:r w:rsidRPr="00CB7CD7">
        <w:rPr>
          <w:rFonts w:ascii="Times New Roman" w:hAnsi="Times New Roman" w:cs="Times New Roman"/>
          <w:b/>
          <w:color w:val="6C6C6C"/>
          <w:sz w:val="24"/>
          <w:szCs w:val="24"/>
        </w:rPr>
        <w:t>Плазмолифтинг</w:t>
      </w:r>
      <w:proofErr w:type="spellEnd"/>
      <w:r w:rsidRPr="00CB7CD7">
        <w:rPr>
          <w:rFonts w:ascii="Times New Roman" w:hAnsi="Times New Roman" w:cs="Times New Roman"/>
          <w:b/>
          <w:color w:val="6C6C6C"/>
          <w:sz w:val="24"/>
          <w:szCs w:val="24"/>
        </w:rPr>
        <w:t xml:space="preserve"> десен: что это такое?</w:t>
      </w:r>
    </w:p>
    <w:p w:rsidR="00CB7CD7" w:rsidRPr="00CB7CD7" w:rsidRDefault="00CB7CD7" w:rsidP="00CB7CD7">
      <w:pPr>
        <w:spacing w:before="100" w:beforeAutospacing="1" w:after="300" w:line="330" w:lineRule="atLeast"/>
        <w:rPr>
          <w:rFonts w:ascii="Times New Roman" w:hAnsi="Times New Roman" w:cs="Times New Roman"/>
          <w:b/>
          <w:sz w:val="24"/>
          <w:szCs w:val="24"/>
        </w:rPr>
      </w:pPr>
      <w:proofErr w:type="spellStart"/>
      <w:r w:rsidRPr="00CB7CD7">
        <w:rPr>
          <w:rFonts w:ascii="Times New Roman" w:hAnsi="Times New Roman" w:cs="Times New Roman"/>
          <w:b/>
          <w:color w:val="6C6C6C"/>
          <w:sz w:val="24"/>
          <w:szCs w:val="24"/>
        </w:rPr>
        <w:t>Плазмолифтинг</w:t>
      </w:r>
      <w:proofErr w:type="spellEnd"/>
      <w:r w:rsidRPr="00CB7CD7">
        <w:rPr>
          <w:rFonts w:ascii="Times New Roman" w:hAnsi="Times New Roman" w:cs="Times New Roman"/>
          <w:b/>
          <w:color w:val="6C6C6C"/>
          <w:sz w:val="24"/>
          <w:szCs w:val="24"/>
        </w:rPr>
        <w:t xml:space="preserve"> представляет собой уникальную методику, которая не имеет аналогов. Данная процедура основана на применении технологии PRP-терапии.</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В стоматологии ее называют </w:t>
      </w:r>
      <w:proofErr w:type="spellStart"/>
      <w:r w:rsidRPr="00CB7CD7">
        <w:rPr>
          <w:rFonts w:ascii="Times New Roman" w:hAnsi="Times New Roman" w:cs="Times New Roman"/>
          <w:b/>
          <w:color w:val="6C6C6C"/>
          <w:sz w:val="24"/>
          <w:szCs w:val="24"/>
        </w:rPr>
        <w:t>Plasmodent</w:t>
      </w:r>
      <w:proofErr w:type="spellEnd"/>
      <w:r w:rsidRPr="00CB7CD7">
        <w:rPr>
          <w:rFonts w:ascii="Times New Roman" w:hAnsi="Times New Roman" w:cs="Times New Roman"/>
          <w:b/>
          <w:color w:val="6C6C6C"/>
          <w:sz w:val="24"/>
          <w:szCs w:val="24"/>
        </w:rPr>
        <w:t xml:space="preserve">. Она </w:t>
      </w:r>
      <w:r w:rsidRPr="00CB7CD7">
        <w:rPr>
          <w:rFonts w:ascii="Times New Roman" w:hAnsi="Times New Roman" w:cs="Times New Roman"/>
          <w:b/>
          <w:bCs/>
          <w:color w:val="6C6C6C"/>
          <w:sz w:val="24"/>
          <w:szCs w:val="24"/>
        </w:rPr>
        <w:t>рекомендуется пациентам, у которых наблюдаются проявления воспалительных или атрофических заболеваний полости рта</w:t>
      </w:r>
      <w:r w:rsidRPr="00CB7CD7">
        <w:rPr>
          <w:rFonts w:ascii="Times New Roman" w:hAnsi="Times New Roman" w:cs="Times New Roman"/>
          <w:b/>
          <w:color w:val="6C6C6C"/>
          <w:sz w:val="24"/>
          <w:szCs w:val="24"/>
        </w:rPr>
        <w:t>.</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Кроме того, ее используют для активизации, а также заметного ускорения восстановления костных тканей, нарушенных во время проведения либо имплантации, либо костно-пластического хирургического вмешательства.</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Основная задача </w:t>
      </w:r>
      <w:proofErr w:type="spellStart"/>
      <w:r w:rsidRPr="00CB7CD7">
        <w:rPr>
          <w:rFonts w:ascii="Times New Roman" w:hAnsi="Times New Roman" w:cs="Times New Roman"/>
          <w:b/>
          <w:color w:val="6C6C6C"/>
          <w:sz w:val="24"/>
          <w:szCs w:val="24"/>
        </w:rPr>
        <w:t>плазмолифтинга</w:t>
      </w:r>
      <w:proofErr w:type="spellEnd"/>
      <w:r w:rsidRPr="00CB7CD7">
        <w:rPr>
          <w:rFonts w:ascii="Times New Roman" w:hAnsi="Times New Roman" w:cs="Times New Roman"/>
          <w:b/>
          <w:color w:val="6C6C6C"/>
          <w:sz w:val="24"/>
          <w:szCs w:val="24"/>
        </w:rPr>
        <w:t xml:space="preserve"> заключается в том, чтобы не просто остановить развитие воспалительного процесса пародонта, а активировать естественное </w:t>
      </w:r>
      <w:r w:rsidRPr="00CB7CD7">
        <w:rPr>
          <w:rFonts w:ascii="Times New Roman" w:hAnsi="Times New Roman" w:cs="Times New Roman"/>
          <w:b/>
          <w:color w:val="6C6C6C"/>
          <w:sz w:val="24"/>
          <w:szCs w:val="24"/>
        </w:rPr>
        <w:lastRenderedPageBreak/>
        <w:t>восстановление формы десны, ее структуры, цвета, а также предупредить разрушение костных тканей.</w:t>
      </w:r>
    </w:p>
    <w:p w:rsidR="00CB7CD7" w:rsidRPr="00CB7CD7" w:rsidRDefault="00CB7CD7" w:rsidP="00CB7CD7">
      <w:pPr>
        <w:spacing w:before="100" w:beforeAutospacing="1" w:line="330" w:lineRule="atLeast"/>
        <w:rPr>
          <w:rFonts w:ascii="Times New Roman" w:hAnsi="Times New Roman" w:cs="Times New Roman"/>
          <w:b/>
          <w:sz w:val="24"/>
          <w:szCs w:val="24"/>
        </w:rPr>
      </w:pPr>
      <w:r w:rsidRPr="00CB7CD7">
        <w:rPr>
          <w:rFonts w:ascii="Tahoma" w:hAnsi="Tahoma" w:cs="Tahoma"/>
          <w:b/>
          <w:color w:val="6C6C6C"/>
          <w:sz w:val="24"/>
          <w:szCs w:val="24"/>
        </w:rPr>
        <w:t>﻿</w:t>
      </w:r>
      <w:r w:rsidRPr="00CB7CD7">
        <w:rPr>
          <w:rFonts w:ascii="Times New Roman" w:hAnsi="Times New Roman" w:cs="Times New Roman"/>
          <w:b/>
          <w:color w:val="6C6C6C"/>
          <w:sz w:val="24"/>
          <w:szCs w:val="24"/>
        </w:rPr>
        <w:t xml:space="preserve"> </w:t>
      </w:r>
    </w:p>
    <w:p w:rsidR="00CB7CD7" w:rsidRPr="00CB7CD7" w:rsidRDefault="00CB7CD7" w:rsidP="00CB7CD7">
      <w:pPr>
        <w:spacing w:before="100" w:beforeAutospacing="1" w:after="180"/>
        <w:rPr>
          <w:rFonts w:ascii="Times New Roman" w:hAnsi="Times New Roman" w:cs="Times New Roman"/>
          <w:b/>
          <w:sz w:val="24"/>
          <w:szCs w:val="24"/>
        </w:rPr>
      </w:pPr>
      <w:r w:rsidRPr="00CB7CD7">
        <w:rPr>
          <w:rFonts w:ascii="Times New Roman" w:hAnsi="Times New Roman" w:cs="Times New Roman"/>
          <w:b/>
          <w:color w:val="6C6C6C"/>
          <w:sz w:val="24"/>
          <w:szCs w:val="24"/>
        </w:rPr>
        <w:t>Как действует методика?</w:t>
      </w:r>
    </w:p>
    <w:p w:rsidR="00CB7CD7" w:rsidRPr="00CB7CD7" w:rsidRDefault="00CB7CD7" w:rsidP="00CB7CD7">
      <w:pPr>
        <w:spacing w:before="100" w:beforeAutospacing="1" w:after="100" w:afterAutospacing="1" w:line="330" w:lineRule="atLeast"/>
        <w:rPr>
          <w:rFonts w:ascii="Times New Roman" w:hAnsi="Times New Roman" w:cs="Times New Roman"/>
          <w:b/>
          <w:sz w:val="24"/>
          <w:szCs w:val="24"/>
        </w:rPr>
      </w:pPr>
      <w:proofErr w:type="spellStart"/>
      <w:r w:rsidRPr="00CB7CD7">
        <w:rPr>
          <w:rFonts w:ascii="Times New Roman" w:hAnsi="Times New Roman" w:cs="Times New Roman"/>
          <w:b/>
          <w:color w:val="6C6C6C"/>
          <w:sz w:val="24"/>
          <w:szCs w:val="24"/>
        </w:rPr>
        <w:t>Плазмолифтинг</w:t>
      </w:r>
      <w:proofErr w:type="spellEnd"/>
      <w:r w:rsidRPr="00CB7CD7">
        <w:rPr>
          <w:rFonts w:ascii="Times New Roman" w:hAnsi="Times New Roman" w:cs="Times New Roman"/>
          <w:b/>
          <w:color w:val="6C6C6C"/>
          <w:sz w:val="24"/>
          <w:szCs w:val="24"/>
        </w:rPr>
        <w:t xml:space="preserve"> в стоматологии– это процедура, при которой в проблемный участок десен вводится инъекция необходимого количества плазмы, выделенной из крови того самого пациента.</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У человека забирают соответствующее количество крови. Как правило, ее объем составляет около пятнадцати миллилитров. Затем она обрабатывается в центрифуге, в которой создаются специальные условия для того, чтобы можно было от остальных форменных составляющих отделить плазму.</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В результате врач получает концентрат вещества, содержащий большое количество тромбоцитов, специфический белок и факторы роста. Они принимают активное участие в восстановлении различных тканей всего организма человека, используя собственные стволовые клетки в месте повреждения и стимулируя их постоянное деление.</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Проведение </w:t>
      </w:r>
      <w:proofErr w:type="spellStart"/>
      <w:r w:rsidRPr="00CB7CD7">
        <w:rPr>
          <w:rFonts w:ascii="Times New Roman" w:hAnsi="Times New Roman" w:cs="Times New Roman"/>
          <w:b/>
          <w:color w:val="6C6C6C"/>
          <w:sz w:val="24"/>
          <w:szCs w:val="24"/>
        </w:rPr>
        <w:t>плазмолифтинга</w:t>
      </w:r>
      <w:proofErr w:type="spellEnd"/>
      <w:r w:rsidRPr="00CB7CD7">
        <w:rPr>
          <w:rFonts w:ascii="Times New Roman" w:hAnsi="Times New Roman" w:cs="Times New Roman"/>
          <w:b/>
          <w:color w:val="6C6C6C"/>
          <w:sz w:val="24"/>
          <w:szCs w:val="24"/>
        </w:rPr>
        <w:t xml:space="preserve"> десен и результаты:</w:t>
      </w:r>
      <w:r w:rsidRPr="00CB7CD7">
        <w:rPr>
          <w:rFonts w:ascii="Times New Roman" w:hAnsi="Times New Roman" w:cs="Times New Roman"/>
          <w:b/>
          <w:color w:val="6C6C6C"/>
          <w:sz w:val="24"/>
          <w:szCs w:val="24"/>
        </w:rPr>
        <w:br/>
      </w:r>
      <w:r w:rsidRPr="00CB7CD7">
        <w:rPr>
          <w:rFonts w:ascii="Times New Roman" w:hAnsi="Times New Roman" w:cs="Times New Roman"/>
          <w:b/>
          <w:color w:val="6C6C6C"/>
          <w:sz w:val="24"/>
          <w:szCs w:val="24"/>
        </w:rPr>
        <w:br/>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bCs/>
          <w:color w:val="6C6C6C"/>
          <w:sz w:val="24"/>
          <w:szCs w:val="24"/>
        </w:rPr>
        <w:t>Данная процедура является абсолютно безопасной для здоровья</w:t>
      </w:r>
      <w:r w:rsidRPr="00CB7CD7">
        <w:rPr>
          <w:rFonts w:ascii="Times New Roman" w:hAnsi="Times New Roman" w:cs="Times New Roman"/>
          <w:b/>
          <w:color w:val="6C6C6C"/>
          <w:sz w:val="24"/>
          <w:szCs w:val="24"/>
        </w:rPr>
        <w:t>. Это обеспечивается той особенностью, что в десну пациента вводят его собственную плазму крови, что не служит причиной возникновения проявлений аллергии или даже отторжения.</w:t>
      </w:r>
    </w:p>
    <w:p w:rsidR="00CB7CD7" w:rsidRPr="00CB7CD7" w:rsidRDefault="00CB7CD7" w:rsidP="00CB7CD7">
      <w:pPr>
        <w:spacing w:before="100" w:beforeAutospacing="1" w:after="300" w:line="330" w:lineRule="atLeast"/>
        <w:rPr>
          <w:rFonts w:ascii="Times New Roman" w:hAnsi="Times New Roman" w:cs="Times New Roman"/>
          <w:b/>
          <w:sz w:val="24"/>
          <w:szCs w:val="24"/>
        </w:rPr>
      </w:pPr>
      <w:proofErr w:type="spellStart"/>
      <w:r w:rsidRPr="00CB7CD7">
        <w:rPr>
          <w:rFonts w:ascii="Times New Roman" w:hAnsi="Times New Roman" w:cs="Times New Roman"/>
          <w:b/>
          <w:color w:val="6C6C6C"/>
          <w:sz w:val="24"/>
          <w:szCs w:val="24"/>
        </w:rPr>
        <w:t>Аутоплазма</w:t>
      </w:r>
      <w:proofErr w:type="spellEnd"/>
      <w:r w:rsidRPr="00CB7CD7">
        <w:rPr>
          <w:rFonts w:ascii="Times New Roman" w:hAnsi="Times New Roman" w:cs="Times New Roman"/>
          <w:b/>
          <w:color w:val="6C6C6C"/>
          <w:sz w:val="24"/>
          <w:szCs w:val="24"/>
        </w:rPr>
        <w:t xml:space="preserve"> вводится исключительно локальным способом в те ткани пародонта, которые нуждаются в регенерации. Кроме того, ее можно применять при проведении костной пластики или </w:t>
      </w:r>
      <w:hyperlink r:id="rId21" w:history="1">
        <w:r w:rsidRPr="00CB7CD7">
          <w:rPr>
            <w:rStyle w:val="a5"/>
            <w:rFonts w:ascii="Times New Roman" w:hAnsi="Times New Roman" w:cs="Times New Roman"/>
            <w:b/>
            <w:color w:val="E68B2B"/>
            <w:sz w:val="24"/>
            <w:szCs w:val="24"/>
          </w:rPr>
          <w:t xml:space="preserve">установке </w:t>
        </w:r>
        <w:proofErr w:type="spellStart"/>
        <w:r w:rsidRPr="00CB7CD7">
          <w:rPr>
            <w:rStyle w:val="a5"/>
            <w:rFonts w:ascii="Times New Roman" w:hAnsi="Times New Roman" w:cs="Times New Roman"/>
            <w:b/>
            <w:color w:val="E68B2B"/>
            <w:sz w:val="24"/>
            <w:szCs w:val="24"/>
          </w:rPr>
          <w:t>импланта</w:t>
        </w:r>
        <w:proofErr w:type="spellEnd"/>
      </w:hyperlink>
      <w:r w:rsidRPr="00CB7CD7">
        <w:rPr>
          <w:rFonts w:ascii="Times New Roman" w:hAnsi="Times New Roman" w:cs="Times New Roman"/>
          <w:b/>
          <w:color w:val="6C6C6C"/>
          <w:sz w:val="24"/>
          <w:szCs w:val="24"/>
        </w:rPr>
        <w:t xml:space="preserve">, вводить в </w:t>
      </w:r>
      <w:hyperlink r:id="rId22" w:history="1">
        <w:r w:rsidRPr="00CB7CD7">
          <w:rPr>
            <w:rStyle w:val="a5"/>
            <w:rFonts w:ascii="Times New Roman" w:hAnsi="Times New Roman" w:cs="Times New Roman"/>
            <w:b/>
            <w:color w:val="E68B2B"/>
            <w:sz w:val="24"/>
            <w:szCs w:val="24"/>
          </w:rPr>
          <w:t>лунку удаленного зуба</w:t>
        </w:r>
      </w:hyperlink>
      <w:r w:rsidRPr="00CB7CD7">
        <w:rPr>
          <w:rFonts w:ascii="Times New Roman" w:hAnsi="Times New Roman" w:cs="Times New Roman"/>
          <w:b/>
          <w:color w:val="6C6C6C"/>
          <w:sz w:val="24"/>
          <w:szCs w:val="24"/>
        </w:rPr>
        <w:t xml:space="preserve"> либо область синус-</w:t>
      </w:r>
      <w:proofErr w:type="spellStart"/>
      <w:r w:rsidRPr="00CB7CD7">
        <w:rPr>
          <w:rFonts w:ascii="Times New Roman" w:hAnsi="Times New Roman" w:cs="Times New Roman"/>
          <w:b/>
          <w:color w:val="6C6C6C"/>
          <w:sz w:val="24"/>
          <w:szCs w:val="24"/>
        </w:rPr>
        <w:t>лифтинга</w:t>
      </w:r>
      <w:proofErr w:type="spellEnd"/>
      <w:r w:rsidRPr="00CB7CD7">
        <w:rPr>
          <w:rFonts w:ascii="Times New Roman" w:hAnsi="Times New Roman" w:cs="Times New Roman"/>
          <w:b/>
          <w:color w:val="6C6C6C"/>
          <w:sz w:val="24"/>
          <w:szCs w:val="24"/>
        </w:rPr>
        <w:t>, а также в место установленной мембраны, остеосинтеза и в мягкие ткани челюстно-лицевой области при хронических и острых формах протекания того или иного заболевания инфекционно-воспалительного характера.</w:t>
      </w:r>
    </w:p>
    <w:p w:rsidR="00CB7CD7" w:rsidRPr="00CB7CD7" w:rsidRDefault="00CB7CD7" w:rsidP="00CB7CD7">
      <w:pPr>
        <w:spacing w:before="100" w:beforeAutospacing="1" w:after="100" w:afterAutospacing="1" w:line="330" w:lineRule="atLeast"/>
        <w:rPr>
          <w:rFonts w:ascii="Times New Roman" w:hAnsi="Times New Roman" w:cs="Times New Roman"/>
          <w:b/>
          <w:sz w:val="24"/>
          <w:szCs w:val="24"/>
        </w:rPr>
      </w:pPr>
      <w:proofErr w:type="spellStart"/>
      <w:r w:rsidRPr="00CB7CD7">
        <w:rPr>
          <w:rFonts w:ascii="Times New Roman" w:hAnsi="Times New Roman" w:cs="Times New Roman"/>
          <w:b/>
          <w:color w:val="6C6C6C"/>
          <w:sz w:val="24"/>
          <w:szCs w:val="24"/>
        </w:rPr>
        <w:t>Тромбоцитарная</w:t>
      </w:r>
      <w:proofErr w:type="spellEnd"/>
      <w:r w:rsidRPr="00CB7CD7">
        <w:rPr>
          <w:rFonts w:ascii="Times New Roman" w:hAnsi="Times New Roman" w:cs="Times New Roman"/>
          <w:b/>
          <w:color w:val="6C6C6C"/>
          <w:sz w:val="24"/>
          <w:szCs w:val="24"/>
        </w:rPr>
        <w:t xml:space="preserve"> плазма практически сразу же после применения приводит в норму гемодинамику, вызывает быстрое прорастание капилляров, усиливает обмен веществ и нормализует дыхание тканей.</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bCs/>
          <w:color w:val="6C6C6C"/>
          <w:sz w:val="24"/>
          <w:szCs w:val="24"/>
        </w:rPr>
        <w:t>Вместе с этим наблюдаются процессы, направленные на укрепление костных тканей, образование матрикса кости с коллагеном</w:t>
      </w:r>
      <w:r w:rsidRPr="00CB7CD7">
        <w:rPr>
          <w:rFonts w:ascii="Times New Roman" w:hAnsi="Times New Roman" w:cs="Times New Roman"/>
          <w:b/>
          <w:color w:val="6C6C6C"/>
          <w:sz w:val="24"/>
          <w:szCs w:val="24"/>
        </w:rPr>
        <w:t>. В них принимают участие костные морфогенетические коллагеновые белки. Также плазма крови, содержащая тромбоциты, благоприятно влияет на местный иммунитет.</w:t>
      </w:r>
    </w:p>
    <w:p w:rsidR="00CB7CD7" w:rsidRPr="00CB7CD7" w:rsidRDefault="00CB7CD7" w:rsidP="00CB7CD7">
      <w:pPr>
        <w:spacing w:before="100" w:beforeAutospacing="1" w:after="180"/>
        <w:rPr>
          <w:rFonts w:ascii="Times New Roman" w:hAnsi="Times New Roman" w:cs="Times New Roman"/>
          <w:b/>
          <w:sz w:val="24"/>
          <w:szCs w:val="24"/>
        </w:rPr>
      </w:pPr>
      <w:r w:rsidRPr="00CB7CD7">
        <w:rPr>
          <w:rFonts w:ascii="Times New Roman" w:hAnsi="Times New Roman" w:cs="Times New Roman"/>
          <w:b/>
          <w:color w:val="6C6C6C"/>
          <w:sz w:val="24"/>
          <w:szCs w:val="24"/>
        </w:rPr>
        <w:lastRenderedPageBreak/>
        <w:t>Показания</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Показаниями к проведению процедуры пациенту могут являться следующие факторы:</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hyperlink r:id="rId23" w:history="1">
        <w:r w:rsidRPr="00CB7CD7">
          <w:rPr>
            <w:rStyle w:val="a5"/>
            <w:rFonts w:ascii="Times New Roman" w:hAnsi="Times New Roman" w:cs="Times New Roman"/>
            <w:b/>
            <w:color w:val="E68B2B"/>
            <w:sz w:val="24"/>
            <w:szCs w:val="24"/>
          </w:rPr>
          <w:t>Гингивит</w:t>
        </w:r>
      </w:hyperlink>
      <w:r w:rsidRPr="00CB7CD7">
        <w:rPr>
          <w:rFonts w:ascii="Times New Roman" w:hAnsi="Times New Roman" w:cs="Times New Roman"/>
          <w:b/>
          <w:color w:val="6C6C6C"/>
          <w:sz w:val="24"/>
          <w:szCs w:val="24"/>
        </w:rPr>
        <w:t>;</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proofErr w:type="spellStart"/>
      <w:r w:rsidRPr="00CB7CD7">
        <w:rPr>
          <w:rFonts w:ascii="Times New Roman" w:hAnsi="Times New Roman" w:cs="Times New Roman"/>
          <w:b/>
          <w:color w:val="6C6C6C"/>
          <w:sz w:val="24"/>
          <w:szCs w:val="24"/>
        </w:rPr>
        <w:t>Генерализованный</w:t>
      </w:r>
      <w:proofErr w:type="spellEnd"/>
      <w:r w:rsidRPr="00CB7CD7">
        <w:rPr>
          <w:rFonts w:ascii="Times New Roman" w:hAnsi="Times New Roman" w:cs="Times New Roman"/>
          <w:b/>
          <w:color w:val="6C6C6C"/>
          <w:sz w:val="24"/>
          <w:szCs w:val="24"/>
        </w:rPr>
        <w:t xml:space="preserve"> пародонт любой степени тяжести;</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hyperlink r:id="rId24" w:history="1">
        <w:proofErr w:type="spellStart"/>
        <w:r w:rsidRPr="00CB7CD7">
          <w:rPr>
            <w:rStyle w:val="a5"/>
            <w:rFonts w:ascii="Times New Roman" w:hAnsi="Times New Roman" w:cs="Times New Roman"/>
            <w:b/>
            <w:color w:val="E68B2B"/>
            <w:sz w:val="24"/>
            <w:szCs w:val="24"/>
          </w:rPr>
          <w:t>Альвеолит</w:t>
        </w:r>
        <w:proofErr w:type="spellEnd"/>
      </w:hyperlink>
      <w:r w:rsidRPr="00CB7CD7">
        <w:rPr>
          <w:rFonts w:ascii="Times New Roman" w:hAnsi="Times New Roman" w:cs="Times New Roman"/>
          <w:b/>
          <w:color w:val="6C6C6C"/>
          <w:sz w:val="24"/>
          <w:szCs w:val="24"/>
        </w:rPr>
        <w:t>;</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proofErr w:type="spellStart"/>
      <w:r w:rsidRPr="00CB7CD7">
        <w:rPr>
          <w:rFonts w:ascii="Times New Roman" w:hAnsi="Times New Roman" w:cs="Times New Roman"/>
          <w:b/>
          <w:color w:val="6C6C6C"/>
          <w:sz w:val="24"/>
          <w:szCs w:val="24"/>
        </w:rPr>
        <w:t>Периимплантит</w:t>
      </w:r>
      <w:proofErr w:type="spellEnd"/>
      <w:r w:rsidRPr="00CB7CD7">
        <w:rPr>
          <w:rFonts w:ascii="Times New Roman" w:hAnsi="Times New Roman" w:cs="Times New Roman"/>
          <w:b/>
          <w:color w:val="6C6C6C"/>
          <w:sz w:val="24"/>
          <w:szCs w:val="24"/>
        </w:rPr>
        <w:t>;</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 xml:space="preserve">Локализованный </w:t>
      </w:r>
      <w:hyperlink r:id="rId25" w:history="1">
        <w:r w:rsidRPr="00CB7CD7">
          <w:rPr>
            <w:rStyle w:val="a5"/>
            <w:rFonts w:ascii="Times New Roman" w:hAnsi="Times New Roman" w:cs="Times New Roman"/>
            <w:b/>
            <w:color w:val="E68B2B"/>
            <w:sz w:val="24"/>
            <w:szCs w:val="24"/>
          </w:rPr>
          <w:t>пародонтит</w:t>
        </w:r>
      </w:hyperlink>
      <w:r w:rsidRPr="00CB7CD7">
        <w:rPr>
          <w:rFonts w:ascii="Times New Roman" w:hAnsi="Times New Roman" w:cs="Times New Roman"/>
          <w:b/>
          <w:color w:val="6C6C6C"/>
          <w:sz w:val="24"/>
          <w:szCs w:val="24"/>
        </w:rPr>
        <w:t>;</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hyperlink r:id="rId26" w:history="1">
        <w:r w:rsidRPr="00CB7CD7">
          <w:rPr>
            <w:rStyle w:val="a5"/>
            <w:rFonts w:ascii="Times New Roman" w:hAnsi="Times New Roman" w:cs="Times New Roman"/>
            <w:b/>
            <w:color w:val="E68B2B"/>
            <w:sz w:val="24"/>
            <w:szCs w:val="24"/>
          </w:rPr>
          <w:t>Удаление зуба</w:t>
        </w:r>
      </w:hyperlink>
      <w:r w:rsidRPr="00CB7CD7">
        <w:rPr>
          <w:rFonts w:ascii="Times New Roman" w:hAnsi="Times New Roman" w:cs="Times New Roman"/>
          <w:b/>
          <w:color w:val="6C6C6C"/>
          <w:sz w:val="24"/>
          <w:szCs w:val="24"/>
        </w:rPr>
        <w:t>;</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Операция по имплантации;</w:t>
      </w:r>
    </w:p>
    <w:p w:rsidR="00CB7CD7" w:rsidRPr="00CB7CD7" w:rsidRDefault="00CB7CD7" w:rsidP="00CB7CD7">
      <w:pPr>
        <w:numPr>
          <w:ilvl w:val="0"/>
          <w:numId w:val="14"/>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Предотвращение развития воспалительных процессов в тканях пародонта.</w:t>
      </w:r>
    </w:p>
    <w:p w:rsidR="00CB7CD7" w:rsidRPr="00CB7CD7" w:rsidRDefault="00CB7CD7" w:rsidP="00CB7CD7">
      <w:pPr>
        <w:spacing w:before="100" w:beforeAutospacing="1" w:after="180"/>
        <w:rPr>
          <w:rFonts w:ascii="Times New Roman" w:hAnsi="Times New Roman" w:cs="Times New Roman"/>
          <w:b/>
          <w:sz w:val="24"/>
          <w:szCs w:val="24"/>
        </w:rPr>
      </w:pPr>
      <w:r w:rsidRPr="00CB7CD7">
        <w:rPr>
          <w:rFonts w:ascii="Times New Roman" w:hAnsi="Times New Roman" w:cs="Times New Roman"/>
          <w:b/>
          <w:color w:val="6C6C6C"/>
          <w:sz w:val="24"/>
          <w:szCs w:val="24"/>
        </w:rPr>
        <w:t>Противопоказания</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Несмотря на популярность стоматологического </w:t>
      </w:r>
      <w:proofErr w:type="spellStart"/>
      <w:r w:rsidRPr="00CB7CD7">
        <w:rPr>
          <w:rFonts w:ascii="Times New Roman" w:hAnsi="Times New Roman" w:cs="Times New Roman"/>
          <w:b/>
          <w:color w:val="6C6C6C"/>
          <w:sz w:val="24"/>
          <w:szCs w:val="24"/>
        </w:rPr>
        <w:t>плазмолифтинга</w:t>
      </w:r>
      <w:proofErr w:type="spellEnd"/>
      <w:r w:rsidRPr="00CB7CD7">
        <w:rPr>
          <w:rFonts w:ascii="Times New Roman" w:hAnsi="Times New Roman" w:cs="Times New Roman"/>
          <w:b/>
          <w:color w:val="6C6C6C"/>
          <w:sz w:val="24"/>
          <w:szCs w:val="24"/>
        </w:rPr>
        <w:t xml:space="preserve"> и абсолютную безопасность этой процедуры для человеческого здоровья, существуют некоторые противопоказания, при которых вводить </w:t>
      </w:r>
      <w:proofErr w:type="spellStart"/>
      <w:r w:rsidRPr="00CB7CD7">
        <w:rPr>
          <w:rFonts w:ascii="Times New Roman" w:hAnsi="Times New Roman" w:cs="Times New Roman"/>
          <w:b/>
          <w:color w:val="6C6C6C"/>
          <w:sz w:val="24"/>
          <w:szCs w:val="24"/>
        </w:rPr>
        <w:t>тромбоцитарную</w:t>
      </w:r>
      <w:proofErr w:type="spellEnd"/>
      <w:r w:rsidRPr="00CB7CD7">
        <w:rPr>
          <w:rFonts w:ascii="Times New Roman" w:hAnsi="Times New Roman" w:cs="Times New Roman"/>
          <w:b/>
          <w:color w:val="6C6C6C"/>
          <w:sz w:val="24"/>
          <w:szCs w:val="24"/>
        </w:rPr>
        <w:t xml:space="preserve"> плазму категорически запрещено.</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Эффективность </w:t>
      </w:r>
      <w:proofErr w:type="spellStart"/>
      <w:r w:rsidRPr="00CB7CD7">
        <w:rPr>
          <w:rFonts w:ascii="Times New Roman" w:hAnsi="Times New Roman" w:cs="Times New Roman"/>
          <w:b/>
          <w:color w:val="6C6C6C"/>
          <w:sz w:val="24"/>
          <w:szCs w:val="24"/>
        </w:rPr>
        <w:t>плазмолифтинга</w:t>
      </w:r>
      <w:proofErr w:type="spellEnd"/>
      <w:r w:rsidRPr="00CB7CD7">
        <w:rPr>
          <w:rFonts w:ascii="Times New Roman" w:hAnsi="Times New Roman" w:cs="Times New Roman"/>
          <w:b/>
          <w:color w:val="6C6C6C"/>
          <w:sz w:val="24"/>
          <w:szCs w:val="24"/>
        </w:rPr>
        <w:t xml:space="preserve"> обеспечивается за счет активного воздействия веществ крови пациента. В связи с этим необходимо учитывать, что жидкость, используемая для регенерации, должна быть полностью здоровой. У пациентов, которые на момент проведения процедуры болеют чем-то серьезным, может быть изменена структура плазмы, поэтому результативность </w:t>
      </w:r>
      <w:proofErr w:type="spellStart"/>
      <w:r w:rsidRPr="00CB7CD7">
        <w:rPr>
          <w:rFonts w:ascii="Times New Roman" w:hAnsi="Times New Roman" w:cs="Times New Roman"/>
          <w:b/>
          <w:color w:val="6C6C6C"/>
          <w:sz w:val="24"/>
          <w:szCs w:val="24"/>
        </w:rPr>
        <w:t>плазмолифтинга</w:t>
      </w:r>
      <w:proofErr w:type="spellEnd"/>
      <w:r w:rsidRPr="00CB7CD7">
        <w:rPr>
          <w:rFonts w:ascii="Times New Roman" w:hAnsi="Times New Roman" w:cs="Times New Roman"/>
          <w:b/>
          <w:color w:val="6C6C6C"/>
          <w:sz w:val="24"/>
          <w:szCs w:val="24"/>
        </w:rPr>
        <w:t xml:space="preserve"> отличается от ожидаемой.</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На сегодняшний день </w:t>
      </w:r>
      <w:r w:rsidRPr="00CB7CD7">
        <w:rPr>
          <w:rFonts w:ascii="Times New Roman" w:hAnsi="Times New Roman" w:cs="Times New Roman"/>
          <w:b/>
          <w:bCs/>
          <w:color w:val="6C6C6C"/>
          <w:sz w:val="24"/>
          <w:szCs w:val="24"/>
        </w:rPr>
        <w:t>стоматологи не проводят лечение с помощью данной методики при следующих запущенных хронических заболеваниях</w:t>
      </w:r>
      <w:r w:rsidRPr="00CB7CD7">
        <w:rPr>
          <w:rFonts w:ascii="Times New Roman" w:hAnsi="Times New Roman" w:cs="Times New Roman"/>
          <w:b/>
          <w:color w:val="6C6C6C"/>
          <w:sz w:val="24"/>
          <w:szCs w:val="24"/>
        </w:rPr>
        <w:t>:</w:t>
      </w:r>
    </w:p>
    <w:p w:rsidR="00CB7CD7" w:rsidRPr="00CB7CD7" w:rsidRDefault="00CB7CD7" w:rsidP="00CB7CD7">
      <w:pPr>
        <w:numPr>
          <w:ilvl w:val="0"/>
          <w:numId w:val="15"/>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Гепатит;</w:t>
      </w:r>
    </w:p>
    <w:p w:rsidR="00CB7CD7" w:rsidRPr="00CB7CD7" w:rsidRDefault="00CB7CD7" w:rsidP="00CB7CD7">
      <w:pPr>
        <w:numPr>
          <w:ilvl w:val="0"/>
          <w:numId w:val="15"/>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ВИЧ;</w:t>
      </w:r>
    </w:p>
    <w:p w:rsidR="00CB7CD7" w:rsidRPr="00CB7CD7" w:rsidRDefault="00CB7CD7" w:rsidP="00CB7CD7">
      <w:pPr>
        <w:numPr>
          <w:ilvl w:val="0"/>
          <w:numId w:val="15"/>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Заболевания крови;</w:t>
      </w:r>
      <w:bookmarkStart w:id="0" w:name="_GoBack"/>
      <w:bookmarkEnd w:id="0"/>
    </w:p>
    <w:p w:rsidR="00CB7CD7" w:rsidRPr="00CB7CD7" w:rsidRDefault="00CB7CD7" w:rsidP="00CB7CD7">
      <w:pPr>
        <w:numPr>
          <w:ilvl w:val="0"/>
          <w:numId w:val="15"/>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Аллергические реакции на антикоагулянты (гепарин);</w:t>
      </w:r>
    </w:p>
    <w:p w:rsidR="00CB7CD7" w:rsidRPr="00CB7CD7" w:rsidRDefault="00CB7CD7" w:rsidP="00CB7CD7">
      <w:pPr>
        <w:numPr>
          <w:ilvl w:val="0"/>
          <w:numId w:val="15"/>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Заболевания инфекционной этиологии;</w:t>
      </w:r>
    </w:p>
    <w:p w:rsidR="00CB7CD7" w:rsidRPr="00CB7CD7" w:rsidRDefault="00CB7CD7" w:rsidP="00CB7CD7">
      <w:pPr>
        <w:numPr>
          <w:ilvl w:val="0"/>
          <w:numId w:val="15"/>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Злокачественные образования;</w:t>
      </w:r>
    </w:p>
    <w:p w:rsidR="00CB7CD7" w:rsidRPr="00CB7CD7" w:rsidRDefault="00CB7CD7" w:rsidP="00CB7CD7">
      <w:pPr>
        <w:numPr>
          <w:ilvl w:val="0"/>
          <w:numId w:val="15"/>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Заболевания эндокринной этиологии: сахарный диабет декомпрессированной формы.</w:t>
      </w:r>
    </w:p>
    <w:p w:rsidR="00CB7CD7" w:rsidRPr="00CB7CD7" w:rsidRDefault="00CB7CD7" w:rsidP="00CB7CD7">
      <w:pPr>
        <w:spacing w:before="100" w:beforeAutospacing="1" w:after="100" w:afterAutospacing="1"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lastRenderedPageBreak/>
        <w:t xml:space="preserve">Таким образом, </w:t>
      </w:r>
      <w:r w:rsidRPr="00CB7CD7">
        <w:rPr>
          <w:rFonts w:ascii="Times New Roman" w:hAnsi="Times New Roman" w:cs="Times New Roman"/>
          <w:b/>
          <w:bCs/>
          <w:color w:val="6C6C6C"/>
          <w:sz w:val="24"/>
          <w:szCs w:val="24"/>
        </w:rPr>
        <w:t xml:space="preserve">перед проведением операции по удалению зубов либо установки </w:t>
      </w:r>
      <w:proofErr w:type="spellStart"/>
      <w:r w:rsidRPr="00CB7CD7">
        <w:rPr>
          <w:rFonts w:ascii="Times New Roman" w:hAnsi="Times New Roman" w:cs="Times New Roman"/>
          <w:b/>
          <w:bCs/>
          <w:color w:val="6C6C6C"/>
          <w:sz w:val="24"/>
          <w:szCs w:val="24"/>
        </w:rPr>
        <w:t>имплантов</w:t>
      </w:r>
      <w:proofErr w:type="spellEnd"/>
      <w:r w:rsidRPr="00CB7CD7">
        <w:rPr>
          <w:rFonts w:ascii="Times New Roman" w:hAnsi="Times New Roman" w:cs="Times New Roman"/>
          <w:b/>
          <w:bCs/>
          <w:color w:val="6C6C6C"/>
          <w:sz w:val="24"/>
          <w:szCs w:val="24"/>
        </w:rPr>
        <w:t xml:space="preserve"> необходимо вылечить десна и полость рта, а также проконсультироваться с доктором</w:t>
      </w:r>
      <w:r w:rsidRPr="00CB7CD7">
        <w:rPr>
          <w:rFonts w:ascii="Times New Roman" w:hAnsi="Times New Roman" w:cs="Times New Roman"/>
          <w:b/>
          <w:color w:val="6C6C6C"/>
          <w:sz w:val="24"/>
          <w:szCs w:val="24"/>
        </w:rPr>
        <w:t xml:space="preserve">. Если не было выявлено никаких противопоказаний, то </w:t>
      </w:r>
      <w:proofErr w:type="spellStart"/>
      <w:r w:rsidRPr="00CB7CD7">
        <w:rPr>
          <w:rFonts w:ascii="Times New Roman" w:hAnsi="Times New Roman" w:cs="Times New Roman"/>
          <w:b/>
          <w:color w:val="6C6C6C"/>
          <w:sz w:val="24"/>
          <w:szCs w:val="24"/>
        </w:rPr>
        <w:t>плазмолифтинг</w:t>
      </w:r>
      <w:proofErr w:type="spellEnd"/>
      <w:r w:rsidRPr="00CB7CD7">
        <w:rPr>
          <w:rFonts w:ascii="Times New Roman" w:hAnsi="Times New Roman" w:cs="Times New Roman"/>
          <w:b/>
          <w:color w:val="6C6C6C"/>
          <w:sz w:val="24"/>
          <w:szCs w:val="24"/>
        </w:rPr>
        <w:t xml:space="preserve"> может стать наиболее оптимальным вариантом для восстановления пародонта.</w:t>
      </w:r>
    </w:p>
    <w:p w:rsidR="00CB7CD7" w:rsidRPr="00CB7CD7" w:rsidRDefault="00CB7CD7" w:rsidP="00CB7CD7">
      <w:pPr>
        <w:spacing w:before="100" w:beforeAutospacing="1" w:after="180"/>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Преимущества </w:t>
      </w:r>
      <w:proofErr w:type="spellStart"/>
      <w:r w:rsidRPr="00CB7CD7">
        <w:rPr>
          <w:rFonts w:ascii="Times New Roman" w:hAnsi="Times New Roman" w:cs="Times New Roman"/>
          <w:b/>
          <w:color w:val="6C6C6C"/>
          <w:sz w:val="24"/>
          <w:szCs w:val="24"/>
        </w:rPr>
        <w:t>плазмолифтинга</w:t>
      </w:r>
      <w:proofErr w:type="spellEnd"/>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Многочисленные исследования показали, что современная уникальная технология обладает несколькими преимуществами по сравнению с другими процедурами.</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Наиболее важным является то, что для </w:t>
      </w:r>
      <w:proofErr w:type="spellStart"/>
      <w:r w:rsidRPr="00CB7CD7">
        <w:rPr>
          <w:rFonts w:ascii="Times New Roman" w:hAnsi="Times New Roman" w:cs="Times New Roman"/>
          <w:b/>
          <w:color w:val="6C6C6C"/>
          <w:sz w:val="24"/>
          <w:szCs w:val="24"/>
        </w:rPr>
        <w:t>плазмолифтинга</w:t>
      </w:r>
      <w:proofErr w:type="spellEnd"/>
      <w:r w:rsidRPr="00CB7CD7">
        <w:rPr>
          <w:rFonts w:ascii="Times New Roman" w:hAnsi="Times New Roman" w:cs="Times New Roman"/>
          <w:b/>
          <w:color w:val="6C6C6C"/>
          <w:sz w:val="24"/>
          <w:szCs w:val="24"/>
        </w:rPr>
        <w:t xml:space="preserve"> не требуется употребление разнообразных противовоспалительных либо антибактериальных препаратов, которые не активизируют регенерацию тканей, а только снимают местные воспаления.</w:t>
      </w:r>
    </w:p>
    <w:p w:rsidR="00CB7CD7" w:rsidRPr="00CB7CD7" w:rsidRDefault="00CB7CD7" w:rsidP="00CB7CD7">
      <w:pPr>
        <w:spacing w:before="100" w:beforeAutospacing="1" w:after="180"/>
        <w:rPr>
          <w:rFonts w:ascii="Times New Roman" w:hAnsi="Times New Roman" w:cs="Times New Roman"/>
          <w:b/>
          <w:sz w:val="24"/>
          <w:szCs w:val="24"/>
        </w:rPr>
      </w:pPr>
      <w:r w:rsidRPr="00CB7CD7">
        <w:rPr>
          <w:rFonts w:ascii="Times New Roman" w:hAnsi="Times New Roman" w:cs="Times New Roman"/>
          <w:b/>
          <w:color w:val="6C6C6C"/>
          <w:sz w:val="24"/>
          <w:szCs w:val="24"/>
        </w:rPr>
        <w:t>Результаты от процедуры</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В результате лечения </w:t>
      </w:r>
      <w:proofErr w:type="spellStart"/>
      <w:r w:rsidRPr="00CB7CD7">
        <w:rPr>
          <w:rFonts w:ascii="Times New Roman" w:hAnsi="Times New Roman" w:cs="Times New Roman"/>
          <w:b/>
          <w:color w:val="6C6C6C"/>
          <w:sz w:val="24"/>
          <w:szCs w:val="24"/>
        </w:rPr>
        <w:t>плазмолифтингом</w:t>
      </w:r>
      <w:proofErr w:type="spellEnd"/>
      <w:r w:rsidRPr="00CB7CD7">
        <w:rPr>
          <w:rFonts w:ascii="Times New Roman" w:hAnsi="Times New Roman" w:cs="Times New Roman"/>
          <w:b/>
          <w:color w:val="6C6C6C"/>
          <w:sz w:val="24"/>
          <w:szCs w:val="24"/>
        </w:rPr>
        <w:t xml:space="preserve"> в стоматологии у пациентов наблюдаются положительные эффекты. К ним относятся:</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Уменьшение подвижности зубов;</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Устранения постоянной кровоточивости;</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Купирование неприятных и болевых ощущений;</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Исчезновение неприятного запаха с полости рта;</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Десна обретает анатомическую форму;</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Пародонт приобретает физиологическую окраску;</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Области лунки удаленного зуба заживает за короткий промежуток времени;</w:t>
      </w:r>
    </w:p>
    <w:p w:rsidR="00CB7CD7" w:rsidRPr="00CB7CD7" w:rsidRDefault="00CB7CD7" w:rsidP="00CB7CD7">
      <w:pPr>
        <w:numPr>
          <w:ilvl w:val="0"/>
          <w:numId w:val="16"/>
        </w:numPr>
        <w:spacing w:before="150" w:after="100" w:afterAutospacing="1" w:line="330" w:lineRule="atLeast"/>
        <w:rPr>
          <w:rFonts w:ascii="Times New Roman" w:hAnsi="Times New Roman" w:cs="Times New Roman"/>
          <w:b/>
          <w:color w:val="6C6C6C"/>
          <w:sz w:val="24"/>
          <w:szCs w:val="24"/>
        </w:rPr>
      </w:pPr>
      <w:r w:rsidRPr="00CB7CD7">
        <w:rPr>
          <w:rFonts w:ascii="Times New Roman" w:hAnsi="Times New Roman" w:cs="Times New Roman"/>
          <w:b/>
          <w:color w:val="6C6C6C"/>
          <w:sz w:val="24"/>
          <w:szCs w:val="24"/>
        </w:rPr>
        <w:t xml:space="preserve">Заметно уменьшается риск отторжения установленных </w:t>
      </w:r>
      <w:proofErr w:type="spellStart"/>
      <w:r w:rsidRPr="00CB7CD7">
        <w:rPr>
          <w:rFonts w:ascii="Times New Roman" w:hAnsi="Times New Roman" w:cs="Times New Roman"/>
          <w:b/>
          <w:color w:val="6C6C6C"/>
          <w:sz w:val="24"/>
          <w:szCs w:val="24"/>
        </w:rPr>
        <w:t>имплантов</w:t>
      </w:r>
      <w:proofErr w:type="spellEnd"/>
      <w:r w:rsidRPr="00CB7CD7">
        <w:rPr>
          <w:rFonts w:ascii="Times New Roman" w:hAnsi="Times New Roman" w:cs="Times New Roman"/>
          <w:b/>
          <w:color w:val="6C6C6C"/>
          <w:sz w:val="24"/>
          <w:szCs w:val="24"/>
        </w:rPr>
        <w:t>.</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color w:val="6C6C6C"/>
          <w:sz w:val="24"/>
          <w:szCs w:val="24"/>
        </w:rPr>
        <w:t xml:space="preserve">Многие люди интересуются таким важным аспектом, как стоимость проведения </w:t>
      </w:r>
      <w:proofErr w:type="spellStart"/>
      <w:r w:rsidRPr="00CB7CD7">
        <w:rPr>
          <w:rFonts w:ascii="Times New Roman" w:hAnsi="Times New Roman" w:cs="Times New Roman"/>
          <w:b/>
          <w:color w:val="6C6C6C"/>
          <w:sz w:val="24"/>
          <w:szCs w:val="24"/>
        </w:rPr>
        <w:t>плазмолифтинга</w:t>
      </w:r>
      <w:proofErr w:type="spellEnd"/>
      <w:r w:rsidRPr="00CB7CD7">
        <w:rPr>
          <w:rFonts w:ascii="Times New Roman" w:hAnsi="Times New Roman" w:cs="Times New Roman"/>
          <w:b/>
          <w:color w:val="6C6C6C"/>
          <w:sz w:val="24"/>
          <w:szCs w:val="24"/>
        </w:rPr>
        <w:t xml:space="preserve"> в стоматологии.</w:t>
      </w:r>
    </w:p>
    <w:p w:rsidR="00CB7CD7" w:rsidRPr="00CB7CD7" w:rsidRDefault="00CB7CD7" w:rsidP="00CB7CD7">
      <w:pPr>
        <w:pStyle w:val="1"/>
        <w:rPr>
          <w:sz w:val="24"/>
          <w:szCs w:val="24"/>
        </w:rPr>
      </w:pPr>
      <w:r w:rsidRPr="00CB7CD7">
        <w:rPr>
          <w:color w:val="6C6C6C"/>
          <w:sz w:val="24"/>
          <w:szCs w:val="24"/>
        </w:rPr>
        <w:t>Стоимость по ГАУЗ "Стоматологическая поликлиника №2": </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sz w:val="24"/>
          <w:szCs w:val="24"/>
        </w:rPr>
        <w:t>Инъекций плазмы - 1800,00руб</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sz w:val="24"/>
          <w:szCs w:val="24"/>
        </w:rPr>
        <w:t xml:space="preserve">Изготовление мембраны процедура-  500,00 </w:t>
      </w:r>
      <w:proofErr w:type="spellStart"/>
      <w:r w:rsidRPr="00CB7CD7">
        <w:rPr>
          <w:rFonts w:ascii="Times New Roman" w:hAnsi="Times New Roman" w:cs="Times New Roman"/>
          <w:b/>
          <w:sz w:val="24"/>
          <w:szCs w:val="24"/>
        </w:rPr>
        <w:t>руб</w:t>
      </w:r>
      <w:proofErr w:type="spellEnd"/>
      <w:r w:rsidRPr="00CB7CD7">
        <w:rPr>
          <w:rFonts w:ascii="Times New Roman" w:hAnsi="Times New Roman" w:cs="Times New Roman"/>
          <w:b/>
          <w:sz w:val="24"/>
          <w:szCs w:val="24"/>
        </w:rPr>
        <w:t>;</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sz w:val="24"/>
          <w:szCs w:val="24"/>
        </w:rPr>
        <w:t>Гель с костным материалом штука- 1200,00 рублей;</w:t>
      </w:r>
    </w:p>
    <w:p w:rsidR="00CB7CD7" w:rsidRPr="00CB7CD7" w:rsidRDefault="00CB7CD7" w:rsidP="00CB7CD7">
      <w:pPr>
        <w:spacing w:before="100" w:beforeAutospacing="1" w:after="300" w:line="330" w:lineRule="atLeast"/>
        <w:rPr>
          <w:rFonts w:ascii="Times New Roman" w:hAnsi="Times New Roman" w:cs="Times New Roman"/>
          <w:b/>
          <w:sz w:val="24"/>
          <w:szCs w:val="24"/>
        </w:rPr>
      </w:pPr>
      <w:r w:rsidRPr="00CB7CD7">
        <w:rPr>
          <w:rFonts w:ascii="Times New Roman" w:hAnsi="Times New Roman" w:cs="Times New Roman"/>
          <w:b/>
          <w:sz w:val="24"/>
          <w:szCs w:val="24"/>
        </w:rPr>
        <w:t xml:space="preserve"> Лечение </w:t>
      </w:r>
      <w:proofErr w:type="spellStart"/>
      <w:r w:rsidRPr="00CB7CD7">
        <w:rPr>
          <w:rFonts w:ascii="Times New Roman" w:hAnsi="Times New Roman" w:cs="Times New Roman"/>
          <w:b/>
          <w:sz w:val="24"/>
          <w:szCs w:val="24"/>
        </w:rPr>
        <w:t>переимплантита</w:t>
      </w:r>
      <w:proofErr w:type="spellEnd"/>
      <w:r w:rsidRPr="00CB7CD7">
        <w:rPr>
          <w:rFonts w:ascii="Times New Roman" w:hAnsi="Times New Roman" w:cs="Times New Roman"/>
          <w:b/>
          <w:sz w:val="24"/>
          <w:szCs w:val="24"/>
        </w:rPr>
        <w:t xml:space="preserve"> процедура - 2000,00 рублей</w:t>
      </w:r>
    </w:p>
    <w:p w:rsidR="00CB7CD7" w:rsidRPr="00CB7CD7" w:rsidRDefault="00CB7CD7" w:rsidP="00CB7CD7">
      <w:pPr>
        <w:spacing w:before="100" w:beforeAutospacing="1" w:after="300" w:line="330" w:lineRule="atLeast"/>
        <w:rPr>
          <w:rFonts w:ascii="Times New Roman" w:hAnsi="Times New Roman" w:cs="Times New Roman"/>
          <w:b/>
          <w:sz w:val="24"/>
          <w:szCs w:val="24"/>
        </w:rPr>
      </w:pPr>
      <w:proofErr w:type="spellStart"/>
      <w:r w:rsidRPr="00CB7CD7">
        <w:rPr>
          <w:rFonts w:ascii="Times New Roman" w:hAnsi="Times New Roman" w:cs="Times New Roman"/>
          <w:b/>
          <w:color w:val="6C6C6C"/>
          <w:sz w:val="24"/>
          <w:szCs w:val="24"/>
        </w:rPr>
        <w:lastRenderedPageBreak/>
        <w:t>Плазмолифтинг</w:t>
      </w:r>
      <w:proofErr w:type="spellEnd"/>
      <w:r w:rsidRPr="00CB7CD7">
        <w:rPr>
          <w:rFonts w:ascii="Times New Roman" w:hAnsi="Times New Roman" w:cs="Times New Roman"/>
          <w:b/>
          <w:color w:val="6C6C6C"/>
          <w:sz w:val="24"/>
          <w:szCs w:val="24"/>
        </w:rPr>
        <w:t xml:space="preserve"> – это инновация в стоматологии. Безболезненная и совершенно безопасная процедура позволяет быстро забыть о таких проблемах, как кровоточивость десны и разрушение костных тканей. К тому же она обеспечивает надежную защиту пародонты от развития воспалительных процессов.  </w:t>
      </w:r>
    </w:p>
    <w:p w:rsidR="00CB7CD7" w:rsidRPr="00CB7CD7" w:rsidRDefault="00CB7CD7" w:rsidP="00CB7CD7">
      <w:pPr>
        <w:pStyle w:val="a3"/>
        <w:rPr>
          <w:b/>
        </w:rPr>
      </w:pPr>
      <w:r w:rsidRPr="00CB7CD7">
        <w:rPr>
          <w:b/>
          <w:color w:val="6C6C6C"/>
        </w:rPr>
        <w:t xml:space="preserve">В ГАУЗ «Стоматологическая поликлиника №2» начал работать </w:t>
      </w:r>
      <w:proofErr w:type="spellStart"/>
      <w:r w:rsidRPr="00CB7CD7">
        <w:rPr>
          <w:b/>
          <w:color w:val="6C6C6C"/>
        </w:rPr>
        <w:t>плазмолифтингом</w:t>
      </w:r>
      <w:proofErr w:type="spellEnd"/>
      <w:r w:rsidRPr="00CB7CD7">
        <w:rPr>
          <w:b/>
          <w:color w:val="6C6C6C"/>
        </w:rPr>
        <w:t xml:space="preserve"> врач-стоматолог высшей квалификационной </w:t>
      </w:r>
      <w:proofErr w:type="gramStart"/>
      <w:r w:rsidRPr="00CB7CD7">
        <w:rPr>
          <w:b/>
          <w:color w:val="6C6C6C"/>
        </w:rPr>
        <w:t>категории  Грицков</w:t>
      </w:r>
      <w:proofErr w:type="gramEnd"/>
      <w:r w:rsidRPr="00CB7CD7">
        <w:rPr>
          <w:b/>
          <w:color w:val="6C6C6C"/>
        </w:rPr>
        <w:t xml:space="preserve"> Михаил Михайлович – 2 этаж, 4 кабинет.                 Рабочее время: по нечетным числам с 7.30 до 12 часов; по четным числам с 13.30 до 18.30 часов.</w:t>
      </w:r>
    </w:p>
    <w:p w:rsidR="00A751D9" w:rsidRDefault="00A751D9"/>
    <w:sectPr w:rsidR="00A751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44189"/>
    <w:multiLevelType w:val="multilevel"/>
    <w:tmpl w:val="F0E0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4191E"/>
    <w:multiLevelType w:val="multilevel"/>
    <w:tmpl w:val="B4D25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7D09CD"/>
    <w:multiLevelType w:val="multilevel"/>
    <w:tmpl w:val="4EC67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51947"/>
    <w:multiLevelType w:val="multilevel"/>
    <w:tmpl w:val="D9DA1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222B5D"/>
    <w:multiLevelType w:val="multilevel"/>
    <w:tmpl w:val="AAE21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44323"/>
    <w:multiLevelType w:val="multilevel"/>
    <w:tmpl w:val="CE402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42E2D"/>
    <w:multiLevelType w:val="multilevel"/>
    <w:tmpl w:val="3DCC0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8813C0"/>
    <w:multiLevelType w:val="multilevel"/>
    <w:tmpl w:val="A78E8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13815"/>
    <w:multiLevelType w:val="multilevel"/>
    <w:tmpl w:val="79EA9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7D1154"/>
    <w:multiLevelType w:val="multilevel"/>
    <w:tmpl w:val="FD00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7487B"/>
    <w:multiLevelType w:val="multilevel"/>
    <w:tmpl w:val="C7D6E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48D42F0"/>
    <w:multiLevelType w:val="multilevel"/>
    <w:tmpl w:val="576C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85C5D6E"/>
    <w:multiLevelType w:val="multilevel"/>
    <w:tmpl w:val="3FBEC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761058"/>
    <w:multiLevelType w:val="multilevel"/>
    <w:tmpl w:val="8070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067501"/>
    <w:multiLevelType w:val="multilevel"/>
    <w:tmpl w:val="F072C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075F3"/>
    <w:multiLevelType w:val="multilevel"/>
    <w:tmpl w:val="6FAEC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1"/>
  </w:num>
  <w:num w:numId="4">
    <w:abstractNumId w:val="13"/>
  </w:num>
  <w:num w:numId="5">
    <w:abstractNumId w:val="0"/>
  </w:num>
  <w:num w:numId="6">
    <w:abstractNumId w:val="8"/>
  </w:num>
  <w:num w:numId="7">
    <w:abstractNumId w:val="3"/>
  </w:num>
  <w:num w:numId="8">
    <w:abstractNumId w:val="12"/>
  </w:num>
  <w:num w:numId="9">
    <w:abstractNumId w:val="15"/>
  </w:num>
  <w:num w:numId="10">
    <w:abstractNumId w:val="7"/>
  </w:num>
  <w:num w:numId="11">
    <w:abstractNumId w:val="5"/>
  </w:num>
  <w:num w:numId="12">
    <w:abstractNumId w:val="4"/>
  </w:num>
  <w:num w:numId="13">
    <w:abstractNumId w:val="1"/>
  </w:num>
  <w:num w:numId="14">
    <w:abstractNumId w:val="6"/>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5CA"/>
    <w:rsid w:val="00163178"/>
    <w:rsid w:val="00222C64"/>
    <w:rsid w:val="0046006F"/>
    <w:rsid w:val="004C48CE"/>
    <w:rsid w:val="00A751D9"/>
    <w:rsid w:val="00AA75CA"/>
    <w:rsid w:val="00CB7C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90827"/>
  <w15:docId w15:val="{88FA74BC-2AA6-429D-A7FC-FB1F042EB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C48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C48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C48C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48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C48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C48CE"/>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C48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C48CE"/>
    <w:rPr>
      <w:b/>
      <w:bCs/>
    </w:rPr>
  </w:style>
  <w:style w:type="character" w:styleId="a5">
    <w:name w:val="Hyperlink"/>
    <w:basedOn w:val="a0"/>
    <w:uiPriority w:val="99"/>
    <w:semiHidden/>
    <w:unhideWhenUsed/>
    <w:rsid w:val="004C48CE"/>
    <w:rPr>
      <w:color w:val="0000FF"/>
      <w:u w:val="single"/>
    </w:rPr>
  </w:style>
  <w:style w:type="paragraph" w:styleId="a6">
    <w:name w:val="Balloon Text"/>
    <w:basedOn w:val="a"/>
    <w:link w:val="a7"/>
    <w:uiPriority w:val="99"/>
    <w:semiHidden/>
    <w:unhideWhenUsed/>
    <w:rsid w:val="004C48C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C4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762482">
      <w:bodyDiv w:val="1"/>
      <w:marLeft w:val="0"/>
      <w:marRight w:val="0"/>
      <w:marTop w:val="0"/>
      <w:marBottom w:val="0"/>
      <w:divBdr>
        <w:top w:val="none" w:sz="0" w:space="0" w:color="auto"/>
        <w:left w:val="none" w:sz="0" w:space="0" w:color="auto"/>
        <w:bottom w:val="none" w:sz="0" w:space="0" w:color="auto"/>
        <w:right w:val="none" w:sz="0" w:space="0" w:color="auto"/>
      </w:divBdr>
    </w:div>
    <w:div w:id="1393962084">
      <w:bodyDiv w:val="1"/>
      <w:marLeft w:val="0"/>
      <w:marRight w:val="0"/>
      <w:marTop w:val="0"/>
      <w:marBottom w:val="0"/>
      <w:divBdr>
        <w:top w:val="none" w:sz="0" w:space="0" w:color="auto"/>
        <w:left w:val="none" w:sz="0" w:space="0" w:color="auto"/>
        <w:bottom w:val="none" w:sz="0" w:space="0" w:color="auto"/>
        <w:right w:val="none" w:sz="0" w:space="0" w:color="auto"/>
      </w:divBdr>
      <w:divsChild>
        <w:div w:id="1225141003">
          <w:marLeft w:val="0"/>
          <w:marRight w:val="0"/>
          <w:marTop w:val="0"/>
          <w:marBottom w:val="0"/>
          <w:divBdr>
            <w:top w:val="none" w:sz="0" w:space="0" w:color="auto"/>
            <w:left w:val="none" w:sz="0" w:space="0" w:color="auto"/>
            <w:bottom w:val="none" w:sz="0" w:space="0" w:color="auto"/>
            <w:right w:val="none" w:sz="0" w:space="0" w:color="auto"/>
          </w:divBdr>
          <w:divsChild>
            <w:div w:id="181625136">
              <w:marLeft w:val="0"/>
              <w:marRight w:val="0"/>
              <w:marTop w:val="0"/>
              <w:marBottom w:val="0"/>
              <w:divBdr>
                <w:top w:val="none" w:sz="0" w:space="0" w:color="auto"/>
                <w:left w:val="none" w:sz="0" w:space="0" w:color="auto"/>
                <w:bottom w:val="none" w:sz="0" w:space="0" w:color="auto"/>
                <w:right w:val="none" w:sz="0" w:space="0" w:color="auto"/>
              </w:divBdr>
              <w:divsChild>
                <w:div w:id="2067676815">
                  <w:marLeft w:val="0"/>
                  <w:marRight w:val="0"/>
                  <w:marTop w:val="0"/>
                  <w:marBottom w:val="0"/>
                  <w:divBdr>
                    <w:top w:val="none" w:sz="0" w:space="0" w:color="auto"/>
                    <w:left w:val="none" w:sz="0" w:space="0" w:color="auto"/>
                    <w:bottom w:val="none" w:sz="0" w:space="0" w:color="auto"/>
                    <w:right w:val="none" w:sz="0" w:space="0" w:color="auto"/>
                  </w:divBdr>
                  <w:divsChild>
                    <w:div w:id="1038354675">
                      <w:marLeft w:val="0"/>
                      <w:marRight w:val="0"/>
                      <w:marTop w:val="0"/>
                      <w:marBottom w:val="0"/>
                      <w:divBdr>
                        <w:top w:val="none" w:sz="0" w:space="0" w:color="auto"/>
                        <w:left w:val="none" w:sz="0" w:space="0" w:color="auto"/>
                        <w:bottom w:val="none" w:sz="0" w:space="0" w:color="auto"/>
                        <w:right w:val="none" w:sz="0" w:space="0" w:color="auto"/>
                      </w:divBdr>
                    </w:div>
                    <w:div w:id="633296801">
                      <w:marLeft w:val="0"/>
                      <w:marRight w:val="0"/>
                      <w:marTop w:val="0"/>
                      <w:marBottom w:val="0"/>
                      <w:divBdr>
                        <w:top w:val="none" w:sz="0" w:space="0" w:color="auto"/>
                        <w:left w:val="none" w:sz="0" w:space="0" w:color="auto"/>
                        <w:bottom w:val="none" w:sz="0" w:space="0" w:color="auto"/>
                        <w:right w:val="none" w:sz="0" w:space="0" w:color="auto"/>
                      </w:divBdr>
                    </w:div>
                    <w:div w:id="1868135293">
                      <w:marLeft w:val="0"/>
                      <w:marRight w:val="0"/>
                      <w:marTop w:val="0"/>
                      <w:marBottom w:val="0"/>
                      <w:divBdr>
                        <w:top w:val="none" w:sz="0" w:space="0" w:color="auto"/>
                        <w:left w:val="none" w:sz="0" w:space="0" w:color="auto"/>
                        <w:bottom w:val="none" w:sz="0" w:space="0" w:color="auto"/>
                        <w:right w:val="none" w:sz="0" w:space="0" w:color="auto"/>
                      </w:divBdr>
                    </w:div>
                    <w:div w:id="1336570876">
                      <w:marLeft w:val="0"/>
                      <w:marRight w:val="0"/>
                      <w:marTop w:val="0"/>
                      <w:marBottom w:val="0"/>
                      <w:divBdr>
                        <w:top w:val="none" w:sz="0" w:space="0" w:color="auto"/>
                        <w:left w:val="none" w:sz="0" w:space="0" w:color="auto"/>
                        <w:bottom w:val="none" w:sz="0" w:space="0" w:color="auto"/>
                        <w:right w:val="none" w:sz="0" w:space="0" w:color="auto"/>
                      </w:divBdr>
                    </w:div>
                    <w:div w:id="1213495059">
                      <w:marLeft w:val="0"/>
                      <w:marRight w:val="0"/>
                      <w:marTop w:val="0"/>
                      <w:marBottom w:val="0"/>
                      <w:divBdr>
                        <w:top w:val="none" w:sz="0" w:space="0" w:color="auto"/>
                        <w:left w:val="none" w:sz="0" w:space="0" w:color="auto"/>
                        <w:bottom w:val="none" w:sz="0" w:space="0" w:color="auto"/>
                        <w:right w:val="none" w:sz="0" w:space="0" w:color="auto"/>
                      </w:divBdr>
                    </w:div>
                    <w:div w:id="843397789">
                      <w:marLeft w:val="0"/>
                      <w:marRight w:val="0"/>
                      <w:marTop w:val="0"/>
                      <w:marBottom w:val="0"/>
                      <w:divBdr>
                        <w:top w:val="none" w:sz="0" w:space="0" w:color="auto"/>
                        <w:left w:val="none" w:sz="0" w:space="0" w:color="auto"/>
                        <w:bottom w:val="none" w:sz="0" w:space="0" w:color="auto"/>
                        <w:right w:val="none" w:sz="0" w:space="0" w:color="auto"/>
                      </w:divBdr>
                    </w:div>
                    <w:div w:id="871498662">
                      <w:marLeft w:val="0"/>
                      <w:marRight w:val="0"/>
                      <w:marTop w:val="0"/>
                      <w:marBottom w:val="0"/>
                      <w:divBdr>
                        <w:top w:val="none" w:sz="0" w:space="0" w:color="auto"/>
                        <w:left w:val="none" w:sz="0" w:space="0" w:color="auto"/>
                        <w:bottom w:val="none" w:sz="0" w:space="0" w:color="auto"/>
                        <w:right w:val="none" w:sz="0" w:space="0" w:color="auto"/>
                      </w:divBdr>
                    </w:div>
                    <w:div w:id="950286941">
                      <w:marLeft w:val="0"/>
                      <w:marRight w:val="0"/>
                      <w:marTop w:val="0"/>
                      <w:marBottom w:val="0"/>
                      <w:divBdr>
                        <w:top w:val="none" w:sz="0" w:space="0" w:color="auto"/>
                        <w:left w:val="none" w:sz="0" w:space="0" w:color="auto"/>
                        <w:bottom w:val="none" w:sz="0" w:space="0" w:color="auto"/>
                        <w:right w:val="none" w:sz="0" w:space="0" w:color="auto"/>
                      </w:divBdr>
                    </w:div>
                    <w:div w:id="292518513">
                      <w:marLeft w:val="0"/>
                      <w:marRight w:val="0"/>
                      <w:marTop w:val="0"/>
                      <w:marBottom w:val="0"/>
                      <w:divBdr>
                        <w:top w:val="none" w:sz="0" w:space="0" w:color="auto"/>
                        <w:left w:val="none" w:sz="0" w:space="0" w:color="auto"/>
                        <w:bottom w:val="none" w:sz="0" w:space="0" w:color="auto"/>
                        <w:right w:val="none" w:sz="0" w:space="0" w:color="auto"/>
                      </w:divBdr>
                    </w:div>
                    <w:div w:id="1912158992">
                      <w:marLeft w:val="0"/>
                      <w:marRight w:val="0"/>
                      <w:marTop w:val="0"/>
                      <w:marBottom w:val="0"/>
                      <w:divBdr>
                        <w:top w:val="none" w:sz="0" w:space="0" w:color="auto"/>
                        <w:left w:val="none" w:sz="0" w:space="0" w:color="auto"/>
                        <w:bottom w:val="none" w:sz="0" w:space="0" w:color="auto"/>
                        <w:right w:val="none" w:sz="0" w:space="0" w:color="auto"/>
                      </w:divBdr>
                    </w:div>
                    <w:div w:id="1890192020">
                      <w:marLeft w:val="0"/>
                      <w:marRight w:val="0"/>
                      <w:marTop w:val="0"/>
                      <w:marBottom w:val="0"/>
                      <w:divBdr>
                        <w:top w:val="none" w:sz="0" w:space="0" w:color="auto"/>
                        <w:left w:val="none" w:sz="0" w:space="0" w:color="auto"/>
                        <w:bottom w:val="none" w:sz="0" w:space="0" w:color="auto"/>
                        <w:right w:val="none" w:sz="0" w:space="0" w:color="auto"/>
                      </w:divBdr>
                    </w:div>
                    <w:div w:id="1724332875">
                      <w:marLeft w:val="0"/>
                      <w:marRight w:val="0"/>
                      <w:marTop w:val="0"/>
                      <w:marBottom w:val="0"/>
                      <w:divBdr>
                        <w:top w:val="none" w:sz="0" w:space="0" w:color="auto"/>
                        <w:left w:val="none" w:sz="0" w:space="0" w:color="auto"/>
                        <w:bottom w:val="none" w:sz="0" w:space="0" w:color="auto"/>
                        <w:right w:val="none" w:sz="0" w:space="0" w:color="auto"/>
                      </w:divBdr>
                    </w:div>
                    <w:div w:id="1463113563">
                      <w:marLeft w:val="0"/>
                      <w:marRight w:val="0"/>
                      <w:marTop w:val="0"/>
                      <w:marBottom w:val="0"/>
                      <w:divBdr>
                        <w:top w:val="none" w:sz="0" w:space="0" w:color="auto"/>
                        <w:left w:val="none" w:sz="0" w:space="0" w:color="auto"/>
                        <w:bottom w:val="none" w:sz="0" w:space="0" w:color="auto"/>
                        <w:right w:val="none" w:sz="0" w:space="0" w:color="auto"/>
                      </w:divBdr>
                    </w:div>
                    <w:div w:id="1637907907">
                      <w:marLeft w:val="0"/>
                      <w:marRight w:val="0"/>
                      <w:marTop w:val="0"/>
                      <w:marBottom w:val="0"/>
                      <w:divBdr>
                        <w:top w:val="none" w:sz="0" w:space="0" w:color="auto"/>
                        <w:left w:val="none" w:sz="0" w:space="0" w:color="auto"/>
                        <w:bottom w:val="none" w:sz="0" w:space="0" w:color="auto"/>
                        <w:right w:val="none" w:sz="0" w:space="0" w:color="auto"/>
                      </w:divBdr>
                    </w:div>
                    <w:div w:id="1331758912">
                      <w:marLeft w:val="0"/>
                      <w:marRight w:val="0"/>
                      <w:marTop w:val="0"/>
                      <w:marBottom w:val="0"/>
                      <w:divBdr>
                        <w:top w:val="none" w:sz="0" w:space="0" w:color="auto"/>
                        <w:left w:val="none" w:sz="0" w:space="0" w:color="auto"/>
                        <w:bottom w:val="none" w:sz="0" w:space="0" w:color="auto"/>
                        <w:right w:val="none" w:sz="0" w:space="0" w:color="auto"/>
                      </w:divBdr>
                    </w:div>
                    <w:div w:id="751397195">
                      <w:marLeft w:val="0"/>
                      <w:marRight w:val="0"/>
                      <w:marTop w:val="0"/>
                      <w:marBottom w:val="0"/>
                      <w:divBdr>
                        <w:top w:val="none" w:sz="0" w:space="0" w:color="auto"/>
                        <w:left w:val="none" w:sz="0" w:space="0" w:color="auto"/>
                        <w:bottom w:val="none" w:sz="0" w:space="0" w:color="auto"/>
                        <w:right w:val="none" w:sz="0" w:space="0" w:color="auto"/>
                      </w:divBdr>
                    </w:div>
                    <w:div w:id="1204056984">
                      <w:marLeft w:val="0"/>
                      <w:marRight w:val="0"/>
                      <w:marTop w:val="0"/>
                      <w:marBottom w:val="0"/>
                      <w:divBdr>
                        <w:top w:val="none" w:sz="0" w:space="0" w:color="auto"/>
                        <w:left w:val="none" w:sz="0" w:space="0" w:color="auto"/>
                        <w:bottom w:val="none" w:sz="0" w:space="0" w:color="auto"/>
                        <w:right w:val="none" w:sz="0" w:space="0" w:color="auto"/>
                      </w:divBdr>
                    </w:div>
                    <w:div w:id="571042798">
                      <w:marLeft w:val="0"/>
                      <w:marRight w:val="0"/>
                      <w:marTop w:val="0"/>
                      <w:marBottom w:val="0"/>
                      <w:divBdr>
                        <w:top w:val="none" w:sz="0" w:space="0" w:color="auto"/>
                        <w:left w:val="none" w:sz="0" w:space="0" w:color="auto"/>
                        <w:bottom w:val="none" w:sz="0" w:space="0" w:color="auto"/>
                        <w:right w:val="none" w:sz="0" w:space="0" w:color="auto"/>
                      </w:divBdr>
                    </w:div>
                    <w:div w:id="742526221">
                      <w:marLeft w:val="0"/>
                      <w:marRight w:val="0"/>
                      <w:marTop w:val="0"/>
                      <w:marBottom w:val="0"/>
                      <w:divBdr>
                        <w:top w:val="none" w:sz="0" w:space="0" w:color="auto"/>
                        <w:left w:val="none" w:sz="0" w:space="0" w:color="auto"/>
                        <w:bottom w:val="none" w:sz="0" w:space="0" w:color="auto"/>
                        <w:right w:val="none" w:sz="0" w:space="0" w:color="auto"/>
                      </w:divBdr>
                    </w:div>
                    <w:div w:id="1205557026">
                      <w:marLeft w:val="0"/>
                      <w:marRight w:val="0"/>
                      <w:marTop w:val="0"/>
                      <w:marBottom w:val="0"/>
                      <w:divBdr>
                        <w:top w:val="none" w:sz="0" w:space="0" w:color="auto"/>
                        <w:left w:val="none" w:sz="0" w:space="0" w:color="auto"/>
                        <w:bottom w:val="none" w:sz="0" w:space="0" w:color="auto"/>
                        <w:right w:val="none" w:sz="0" w:space="0" w:color="auto"/>
                      </w:divBdr>
                    </w:div>
                    <w:div w:id="1134446678">
                      <w:marLeft w:val="0"/>
                      <w:marRight w:val="0"/>
                      <w:marTop w:val="0"/>
                      <w:marBottom w:val="0"/>
                      <w:divBdr>
                        <w:top w:val="none" w:sz="0" w:space="0" w:color="auto"/>
                        <w:left w:val="none" w:sz="0" w:space="0" w:color="auto"/>
                        <w:bottom w:val="none" w:sz="0" w:space="0" w:color="auto"/>
                        <w:right w:val="none" w:sz="0" w:space="0" w:color="auto"/>
                      </w:divBdr>
                    </w:div>
                    <w:div w:id="653681210">
                      <w:marLeft w:val="0"/>
                      <w:marRight w:val="0"/>
                      <w:marTop w:val="0"/>
                      <w:marBottom w:val="0"/>
                      <w:divBdr>
                        <w:top w:val="none" w:sz="0" w:space="0" w:color="auto"/>
                        <w:left w:val="none" w:sz="0" w:space="0" w:color="auto"/>
                        <w:bottom w:val="none" w:sz="0" w:space="0" w:color="auto"/>
                        <w:right w:val="none" w:sz="0" w:space="0" w:color="auto"/>
                      </w:divBdr>
                    </w:div>
                    <w:div w:id="1658538219">
                      <w:marLeft w:val="0"/>
                      <w:marRight w:val="0"/>
                      <w:marTop w:val="0"/>
                      <w:marBottom w:val="0"/>
                      <w:divBdr>
                        <w:top w:val="none" w:sz="0" w:space="0" w:color="auto"/>
                        <w:left w:val="none" w:sz="0" w:space="0" w:color="auto"/>
                        <w:bottom w:val="none" w:sz="0" w:space="0" w:color="auto"/>
                        <w:right w:val="none" w:sz="0" w:space="0" w:color="auto"/>
                      </w:divBdr>
                    </w:div>
                    <w:div w:id="1906260402">
                      <w:marLeft w:val="0"/>
                      <w:marRight w:val="0"/>
                      <w:marTop w:val="0"/>
                      <w:marBottom w:val="0"/>
                      <w:divBdr>
                        <w:top w:val="none" w:sz="0" w:space="0" w:color="auto"/>
                        <w:left w:val="none" w:sz="0" w:space="0" w:color="auto"/>
                        <w:bottom w:val="none" w:sz="0" w:space="0" w:color="auto"/>
                        <w:right w:val="none" w:sz="0" w:space="0" w:color="auto"/>
                      </w:divBdr>
                    </w:div>
                    <w:div w:id="1998535599">
                      <w:marLeft w:val="0"/>
                      <w:marRight w:val="0"/>
                      <w:marTop w:val="0"/>
                      <w:marBottom w:val="0"/>
                      <w:divBdr>
                        <w:top w:val="none" w:sz="0" w:space="0" w:color="auto"/>
                        <w:left w:val="none" w:sz="0" w:space="0" w:color="auto"/>
                        <w:bottom w:val="none" w:sz="0" w:space="0" w:color="auto"/>
                        <w:right w:val="none" w:sz="0" w:space="0" w:color="auto"/>
                      </w:divBdr>
                    </w:div>
                    <w:div w:id="1441485836">
                      <w:marLeft w:val="0"/>
                      <w:marRight w:val="0"/>
                      <w:marTop w:val="0"/>
                      <w:marBottom w:val="0"/>
                      <w:divBdr>
                        <w:top w:val="none" w:sz="0" w:space="0" w:color="auto"/>
                        <w:left w:val="none" w:sz="0" w:space="0" w:color="auto"/>
                        <w:bottom w:val="none" w:sz="0" w:space="0" w:color="auto"/>
                        <w:right w:val="none" w:sz="0" w:space="0" w:color="auto"/>
                      </w:divBdr>
                    </w:div>
                    <w:div w:id="2073505259">
                      <w:marLeft w:val="0"/>
                      <w:marRight w:val="0"/>
                      <w:marTop w:val="0"/>
                      <w:marBottom w:val="0"/>
                      <w:divBdr>
                        <w:top w:val="none" w:sz="0" w:space="0" w:color="auto"/>
                        <w:left w:val="none" w:sz="0" w:space="0" w:color="auto"/>
                        <w:bottom w:val="none" w:sz="0" w:space="0" w:color="auto"/>
                        <w:right w:val="none" w:sz="0" w:space="0" w:color="auto"/>
                      </w:divBdr>
                    </w:div>
                    <w:div w:id="479231446">
                      <w:marLeft w:val="0"/>
                      <w:marRight w:val="0"/>
                      <w:marTop w:val="0"/>
                      <w:marBottom w:val="0"/>
                      <w:divBdr>
                        <w:top w:val="none" w:sz="0" w:space="0" w:color="auto"/>
                        <w:left w:val="none" w:sz="0" w:space="0" w:color="auto"/>
                        <w:bottom w:val="none" w:sz="0" w:space="0" w:color="auto"/>
                        <w:right w:val="none" w:sz="0" w:space="0" w:color="auto"/>
                      </w:divBdr>
                    </w:div>
                    <w:div w:id="1126511565">
                      <w:marLeft w:val="0"/>
                      <w:marRight w:val="0"/>
                      <w:marTop w:val="0"/>
                      <w:marBottom w:val="0"/>
                      <w:divBdr>
                        <w:top w:val="none" w:sz="0" w:space="0" w:color="auto"/>
                        <w:left w:val="none" w:sz="0" w:space="0" w:color="auto"/>
                        <w:bottom w:val="none" w:sz="0" w:space="0" w:color="auto"/>
                        <w:right w:val="none" w:sz="0" w:space="0" w:color="auto"/>
                      </w:divBdr>
                    </w:div>
                    <w:div w:id="1593661194">
                      <w:marLeft w:val="0"/>
                      <w:marRight w:val="0"/>
                      <w:marTop w:val="0"/>
                      <w:marBottom w:val="0"/>
                      <w:divBdr>
                        <w:top w:val="none" w:sz="0" w:space="0" w:color="auto"/>
                        <w:left w:val="none" w:sz="0" w:space="0" w:color="auto"/>
                        <w:bottom w:val="none" w:sz="0" w:space="0" w:color="auto"/>
                        <w:right w:val="none" w:sz="0" w:space="0" w:color="auto"/>
                      </w:divBdr>
                    </w:div>
                    <w:div w:id="702484973">
                      <w:marLeft w:val="0"/>
                      <w:marRight w:val="0"/>
                      <w:marTop w:val="0"/>
                      <w:marBottom w:val="0"/>
                      <w:divBdr>
                        <w:top w:val="none" w:sz="0" w:space="0" w:color="auto"/>
                        <w:left w:val="none" w:sz="0" w:space="0" w:color="auto"/>
                        <w:bottom w:val="none" w:sz="0" w:space="0" w:color="auto"/>
                        <w:right w:val="none" w:sz="0" w:space="0" w:color="auto"/>
                      </w:divBdr>
                    </w:div>
                    <w:div w:id="1212687510">
                      <w:marLeft w:val="0"/>
                      <w:marRight w:val="0"/>
                      <w:marTop w:val="0"/>
                      <w:marBottom w:val="0"/>
                      <w:divBdr>
                        <w:top w:val="none" w:sz="0" w:space="0" w:color="auto"/>
                        <w:left w:val="none" w:sz="0" w:space="0" w:color="auto"/>
                        <w:bottom w:val="none" w:sz="0" w:space="0" w:color="auto"/>
                        <w:right w:val="none" w:sz="0" w:space="0" w:color="auto"/>
                      </w:divBdr>
                    </w:div>
                    <w:div w:id="485512493">
                      <w:marLeft w:val="0"/>
                      <w:marRight w:val="0"/>
                      <w:marTop w:val="0"/>
                      <w:marBottom w:val="0"/>
                      <w:divBdr>
                        <w:top w:val="none" w:sz="0" w:space="0" w:color="auto"/>
                        <w:left w:val="none" w:sz="0" w:space="0" w:color="auto"/>
                        <w:bottom w:val="none" w:sz="0" w:space="0" w:color="auto"/>
                        <w:right w:val="none" w:sz="0" w:space="0" w:color="auto"/>
                      </w:divBdr>
                    </w:div>
                    <w:div w:id="1296833740">
                      <w:marLeft w:val="0"/>
                      <w:marRight w:val="0"/>
                      <w:marTop w:val="0"/>
                      <w:marBottom w:val="0"/>
                      <w:divBdr>
                        <w:top w:val="none" w:sz="0" w:space="0" w:color="auto"/>
                        <w:left w:val="none" w:sz="0" w:space="0" w:color="auto"/>
                        <w:bottom w:val="none" w:sz="0" w:space="0" w:color="auto"/>
                        <w:right w:val="none" w:sz="0" w:space="0" w:color="auto"/>
                      </w:divBdr>
                    </w:div>
                    <w:div w:id="1142969612">
                      <w:marLeft w:val="0"/>
                      <w:marRight w:val="0"/>
                      <w:marTop w:val="0"/>
                      <w:marBottom w:val="0"/>
                      <w:divBdr>
                        <w:top w:val="none" w:sz="0" w:space="0" w:color="auto"/>
                        <w:left w:val="none" w:sz="0" w:space="0" w:color="auto"/>
                        <w:bottom w:val="none" w:sz="0" w:space="0" w:color="auto"/>
                        <w:right w:val="none" w:sz="0" w:space="0" w:color="auto"/>
                      </w:divBdr>
                    </w:div>
                    <w:div w:id="12769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gua.tatar.ru/uploads/mfc-files/550aa3a1196d3/991997.jpg" TargetMode="External"/><Relationship Id="rId18" Type="http://schemas.openxmlformats.org/officeDocument/2006/relationships/image" Target="media/image7.png"/><Relationship Id="rId26" Type="http://schemas.openxmlformats.org/officeDocument/2006/relationships/hyperlink" Target="http://dentalogia.ru/hirurgiya/udalenie/zuba-chto-delat-posle.html" TargetMode="External"/><Relationship Id="rId3" Type="http://schemas.openxmlformats.org/officeDocument/2006/relationships/settings" Target="settings.xml"/><Relationship Id="rId21" Type="http://schemas.openxmlformats.org/officeDocument/2006/relationships/hyperlink" Target="http://dentalogia.ru/hirurgiya/implantatsiya/kak-stavyat-implanty.html" TargetMode="External"/><Relationship Id="rId7" Type="http://schemas.openxmlformats.org/officeDocument/2006/relationships/hyperlink" Target="http://gua.tatar.ru/uploads/mfc-files/550aa0f515b9a/991939.jpg" TargetMode="External"/><Relationship Id="rId12" Type="http://schemas.openxmlformats.org/officeDocument/2006/relationships/image" Target="media/image4.jpeg"/><Relationship Id="rId17" Type="http://schemas.openxmlformats.org/officeDocument/2006/relationships/hyperlink" Target="http://gua.tatar.ru/uploads/mfc-files/550aa456894df/992012.png" TargetMode="External"/><Relationship Id="rId25" Type="http://schemas.openxmlformats.org/officeDocument/2006/relationships/hyperlink" Target="http://dentalogia.ru/lechenie/desna/parodontit/simptomy-zabolevaniya.html"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gua.tatar.ru/uploads/mfc-files/550aa263c10a3/991970.jpg" TargetMode="External"/><Relationship Id="rId24" Type="http://schemas.openxmlformats.org/officeDocument/2006/relationships/hyperlink" Target="http://dentalogia.ru/hirurgiya/udalenie/alveolit.html" TargetMode="External"/><Relationship Id="rId5" Type="http://schemas.openxmlformats.org/officeDocument/2006/relationships/hyperlink" Target="http://gua.tatar.ru/uploads/mfc-files/550a9fb47c875/991907.jpg" TargetMode="External"/><Relationship Id="rId15" Type="http://schemas.openxmlformats.org/officeDocument/2006/relationships/hyperlink" Target="http://gua.tatar.ru/uploads/mfc-files/550aa3c2778ef/992003.jpg" TargetMode="External"/><Relationship Id="rId23" Type="http://schemas.openxmlformats.org/officeDocument/2006/relationships/hyperlink" Target="http://dentalogia.ru/lechenie/desna/gingivit/chem-lechit-vospalenie.html" TargetMode="External"/><Relationship Id="rId28"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gua.tatar.ru/uploads/mfc-files/550aa47d0c214/992014.jpg" TargetMode="External"/><Relationship Id="rId4" Type="http://schemas.openxmlformats.org/officeDocument/2006/relationships/webSettings" Target="webSettings.xml"/><Relationship Id="rId9" Type="http://schemas.openxmlformats.org/officeDocument/2006/relationships/hyperlink" Target="http://gua.tatar.ru/uploads/mfc-files/550aa1ec5c6bd/991955.jpg" TargetMode="External"/><Relationship Id="rId14" Type="http://schemas.openxmlformats.org/officeDocument/2006/relationships/image" Target="media/image5.jpeg"/><Relationship Id="rId22" Type="http://schemas.openxmlformats.org/officeDocument/2006/relationships/hyperlink" Target="http://dentalogia.ru/hirurgiya/udalenie/zazhivlenie-desni.html"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2154</Words>
  <Characters>12284</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WORKGROUP</Company>
  <LinksUpToDate>false</LinksUpToDate>
  <CharactersWithSpaces>14410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dcterms:created xsi:type="dcterms:W3CDTF">2015-12-04T08:53:00Z</dcterms:created>
  <dcterms:modified xsi:type="dcterms:W3CDTF">2019-10-17T12:29:00Z</dcterms:modified>
</cp:coreProperties>
</file>