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 сентября 2022 г. Министерством здравоохранения России совместно с Федеральной службой по надзору в сфере здравоохранения в России запланированы мероприятия, посвященные Всемирному дню безопасности пациентов в 2022 году.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Небезопасные методы медикаментозного лечения и ошибки при использовании лекарственных средств входят в число ведущих причин нанесения предотвратимого вреда пациентам в медицинских учреждениях всего мира. Медикаментозные ошибки допускаются там, где системные недостатки в организации лекарственной терапии, а также человеческие факторы, такие как усталость, неудовлетворительные условия работы или нехватка персонала, влияют на правильность назначения, учета, отпуска, приема препаратов и контроля за их применением, что в свою очередь может нанести серьезный вред пациенту, привести к инвалидности или даже смерти. Продолжающаяся пандемия COVID-19 значительно повысила риск таких ошибок и связанного с ними вреда. С учетом огромного бремени наносимого ущерба тема Всемирного дня безопасности пациентов 2022 г. была сформулирована как </w:t>
      </w:r>
      <w:r w:rsidRPr="00DD229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«Безопасное применение лекарственных препаратов», </w:t>
      </w: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его лозунг –</w:t>
      </w:r>
      <w:r w:rsidRPr="00DD229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«Лекарства без вреда».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D2298" w:rsidRPr="00DD2298" w:rsidRDefault="00DD2298" w:rsidP="00DD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рамках Всемирного дня безопасности пациентов в Российской Федерации в 2022 году запланированы следующие мероприятия: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" w:history="1">
        <w:r w:rsidRPr="00DD2298">
          <w:rPr>
            <w:rFonts w:ascii="Helvetica" w:eastAsia="Times New Roman" w:hAnsi="Helvetica" w:cs="Helvetica"/>
            <w:b/>
            <w:bCs/>
            <w:color w:val="428BCA"/>
            <w:sz w:val="21"/>
            <w:szCs w:val="21"/>
            <w:u w:val="single"/>
            <w:lang w:eastAsia="ru-RU"/>
          </w:rPr>
          <w:t>Всероссийский конкурс «Лидер качества в здравоохранении»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проводится для команд специалистов в сфере здравоохранения, реализовавших успешные проекты, направленные на улучшение качества и безопасности медицинской деятельности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tgtFrame="_blank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Положение о проведении Всероссийского конкурса «Лидер качества в здравоохранении»</w:t>
        </w:r>
      </w:hyperlink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Ссылка для участия во Всероссийском конкурсе «Лидер качества в здравоохранении»</w:t>
        </w:r>
      </w:hyperlink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Pr="00DD2298">
          <w:rPr>
            <w:rFonts w:ascii="Helvetica" w:eastAsia="Times New Roman" w:hAnsi="Helvetica" w:cs="Helvetica"/>
            <w:b/>
            <w:bCs/>
            <w:color w:val="0072BC"/>
            <w:sz w:val="21"/>
            <w:szCs w:val="21"/>
            <w:u w:val="single"/>
            <w:lang w:eastAsia="ru-RU"/>
          </w:rPr>
          <w:t>Всероссийская олимпиада по безопасности в здравоохранении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- выявление уровня компетенций медицинских работников в различных направлениях обеспечения безопасности медицинской деятельности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Положение о проведении Всероссийской олимпиады по безопасности в здравоохранении</w:t>
        </w:r>
      </w:hyperlink>
      <w:hyperlink r:id="rId9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 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428BCA"/>
          <w:sz w:val="21"/>
          <w:szCs w:val="21"/>
          <w:lang w:eastAsia="ru-RU"/>
        </w:rPr>
        <w:t>Ссылка для участия во Всероссийской олимпиаде по безопасности в здравоохранении </w:t>
      </w: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(будет позднее)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history="1">
        <w:r w:rsidRPr="00DD2298">
          <w:rPr>
            <w:rFonts w:ascii="Helvetica" w:eastAsia="Times New Roman" w:hAnsi="Helvetica" w:cs="Helvetica"/>
            <w:b/>
            <w:bCs/>
            <w:color w:val="428BCA"/>
            <w:sz w:val="21"/>
            <w:szCs w:val="21"/>
            <w:u w:val="single"/>
            <w:lang w:eastAsia="ru-RU"/>
          </w:rPr>
          <w:t>Интерактивный опрос пациентов и медицинских работников по актуальным вопросам безопасности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интерактивного опроса – анализ осведомленности о приоритетных вопросах, связанных с безопасностью при получении и предоставлении медицинской помощи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Ссылка для участия в интерактивном опросе для пациентов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Ссылка для участия в интерактивном опросе для медицинских работников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history="1">
        <w:r w:rsidRPr="00DD2298">
          <w:rPr>
            <w:rFonts w:ascii="Helvetica" w:eastAsia="Times New Roman" w:hAnsi="Helvetica" w:cs="Helvetica"/>
            <w:b/>
            <w:bCs/>
            <w:color w:val="428BCA"/>
            <w:sz w:val="21"/>
            <w:szCs w:val="21"/>
            <w:u w:val="single"/>
            <w:lang w:eastAsia="ru-RU"/>
          </w:rPr>
          <w:t>Всероссийская научно-практическая конференция «Международный и российский опыт обеспечения лекарственной безопасности»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2298">
        <w:rPr>
          <w:rFonts w:ascii="Helvetica" w:eastAsia="Times New Roman" w:hAnsi="Helvetica" w:cs="Helvetica"/>
          <w:b/>
          <w:bCs/>
          <w:color w:val="0072BC"/>
          <w:sz w:val="21"/>
          <w:szCs w:val="21"/>
          <w:lang w:eastAsia="ru-RU"/>
        </w:rPr>
        <w:t>Методические материалы для подготовки и проведения Всемирного дня безопасности пациентов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Буклет для медицинских работников (формат для печати)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Буклет для пациентов (формат для печати)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Плакат (формат для печати и публикации в электронных и бумажных источниках информации)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tgtFrame="_blank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Информационная справка</w:t>
        </w:r>
      </w:hyperlink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8" w:history="1">
        <w:bookmarkStart w:id="0" w:name="_GoBack"/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 xml:space="preserve">Методические </w:t>
        </w:r>
        <w:bookmarkEnd w:id="0"/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рекомендации по проведению Всемирного дня безопасности пациентов в 2022 году</w:t>
        </w:r>
      </w:hyperlink>
      <w:hyperlink r:id="rId19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 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0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Презентация для медицинских работников</w:t>
        </w:r>
      </w:hyperlink>
      <w:hyperlink r:id="rId21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 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Презентация для пациентов</w:t>
        </w:r>
      </w:hyperlink>
    </w:p>
    <w:p w:rsidR="00DD2298" w:rsidRPr="00DD2298" w:rsidRDefault="00DD2298" w:rsidP="00DD22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3" w:anchor=":~:text=%D0%92%D1%81%D0%B5%D0%BC%D0%B8%D1%80%D0%BD%D1%8B%D0%B9%20%D0%B4%D0%B5%D0%BD%D1%8C%20%D0%B1%D0%B5%D0%B7%D0%BE%D0%BF%D0%B0%D1%81%D0%BD%D0%BE%D1%81%D1%82%D0%B8%20%D0%BF%D0%B0%D1%86%D0%B8%D0%B5%D0%BD%D1%82%D0%BE%D0%B2%202022,%D0%B7%D0%B4%D0%BE%D1%80%D0%BE%D0%B2%D1%8C%D1%8E%20%D0%BF%D0%B0%D1%86%D0%B8%D0%B5%D0%BD%D1%82%D0%BE%D0%B2%20%D0%BD%D0%B0%D0%BD%D0%BE%D1%81%D0%B8%D1%82%D1%81%D1%8F%20%D1%81%D0%B5%D1%80%D1%8C%D0%B5%D0%B7%D0%BD%D1%8B%D0%B9%20%D1%83%D1%89%D0%B5%D1%80%D0%B1" w:tgtFrame="_blank" w:history="1">
        <w:r w:rsidRPr="00DD2298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Кампания ВОЗ ко Всемирному дню безопасности пациентов в 2022 году</w:t>
        </w:r>
      </w:hyperlink>
      <w:r w:rsidRPr="00DD22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C3EF5" w:rsidRDefault="004C3EF5"/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98"/>
    <w:rsid w:val="004C3EF5"/>
    <w:rsid w:val="004D1325"/>
    <w:rsid w:val="00D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525D7-D9E6-429E-BC4A-1A521C7B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qi-russia.ru/upload/docs/%D0%9F%D0%BE%D0%BB%D0%BE%D0%B6%D0%B5%D0%BD%D0%B8%D0%B5%20%D0%BE%D0%B1%20%D0%9E%D0%BB%D0%B8%D0%BC%D0%BF%D0%B8%D0%B0%D0%B4%D0%B5%202022.pdf" TargetMode="External"/><Relationship Id="rId13" Type="http://schemas.openxmlformats.org/officeDocument/2006/relationships/hyperlink" Target="http://nqi-russia.ru/events/vsemirnyy-den-bezopasnosti-2022/mezhdunarodnyy-i-rossiyskiy-opyt-obespecheniya-lekarstvennoy-bezopasnosti.php" TargetMode="External"/><Relationship Id="rId18" Type="http://schemas.openxmlformats.org/officeDocument/2006/relationships/hyperlink" Target="http://nqi-russia.ru/upload/docs/%D0%9C%D0%B5%D1%82%D0%BE%D0%B4%D0%B8%D1%87%D0%B5%D1%81%D0%BA%D0%B8%D0%B5%20%D1%80%D0%B5%D0%BA%D0%BE%D0%BC%D0%B5%D0%BD%D0%B4%D0%B0%D1%86%D0%B8%D0%B8.%20%D0%98%D0%A2%D0%9E%D0%93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qi-russia.ru/upload/docs/%D0%9F%D1%80%D0%B5%D0%B7%D0%B5%D0%BD%D1%82%D0%B0%D1%86%D0%B8%D1%8F%20%D0%B4%D0%BB%D1%8F%20%D0%BC%D0%B5%D0%B4%D0%B8%D1%86%D0%B8%D0%BD%D1%81%D0%BA%D0%B8%D1%85%20%D1%80%D0%B0%D0%B1%D0%BE%D1%82%D0%BD%D0%B8%D0%BA%D0%BE%D0%B2%20%D0%BF%D0%BE%D1%81%D0%BB%D0%B5%20%D0%BF%D1%80%D0%B0%D0%B2%D0%BE%D0%BA%20%D0%BD%D0%B5%D1%80%D0%B5%D0%B4%D0%B0%D0%BA%D1%82%D0%B8%D1%80%D1%83%D0%B5%D0%BC%D0%B0%D1%8F.pptx" TargetMode="External"/><Relationship Id="rId7" Type="http://schemas.openxmlformats.org/officeDocument/2006/relationships/hyperlink" Target="http://nqi-russia.ru/events/vsemirnyy-den-bezopasnosti-2022/vserossiyskaya-olimpiada-po-bezopasnosti-v-zdravookhranenii.php" TargetMode="External"/><Relationship Id="rId12" Type="http://schemas.openxmlformats.org/officeDocument/2006/relationships/hyperlink" Target="https://www.dpo.rudn.ru/special/med-test-opros-2022/rabotniky/" TargetMode="External"/><Relationship Id="rId17" Type="http://schemas.openxmlformats.org/officeDocument/2006/relationships/hyperlink" Target="http://nqi-russia.ru/upload/docs/%D0%98%D0%BD%D1%84%D0%BE%D1%80%D0%BC%D0%B0%D1%86%D0%B8%D0%BE%D0%BD%D0%BD%D0%B0%D1%8F%20%D1%81%D0%BF%D1%80%D0%B0%D0%B2%D0%BA%D0%B0%202022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qi-russia.ru/upload/docs/%D0%BF%D0%BE%D1%81%D1%82%D0%B5%D1%80%20%D1%81%20%D0%BF%D1%80%D0%B0%D0%B2%D0%BA%D0%B0%D0%BC%D0%B8.pdf" TargetMode="External"/><Relationship Id="rId20" Type="http://schemas.openxmlformats.org/officeDocument/2006/relationships/hyperlink" Target="http://nqi-russia.ru/upload/docs/%D0%9F%D1%80%D0%B5%D0%B7%D0%B5%D0%BD%D1%82%D0%B0%D1%86%D0%B8%D1%8F%20%D0%B4%D0%BB%D1%8F%20%D0%BC%D0%B5%D0%B4%D0%B8%D1%86%D0%B8%D0%BD%D1%81%D0%BA%D0%B8%D1%85%20%D1%80%D0%B0%D0%B1%D0%BE%D1%82%D0%BD%D0%B8%D0%BA%D0%BE%D0%B2%20%D0%BF%D0%BE%D1%81%D0%BB%D0%B5%20%D0%BF%D1%80%D0%B0%D0%B2%D0%BE%D0%BA%20%D0%BD%D0%B5%D1%80%D0%B5%D0%B4%D0%B0%D0%BA%D1%82%D0%B8%D1%80%D1%83%D0%B5%D0%BC%D0%B0%D1%8F.pptx" TargetMode="External"/><Relationship Id="rId1" Type="http://schemas.openxmlformats.org/officeDocument/2006/relationships/styles" Target="styles.xml"/><Relationship Id="rId6" Type="http://schemas.openxmlformats.org/officeDocument/2006/relationships/hyperlink" Target="https://mk.mediexpo.ru/konkurs/" TargetMode="External"/><Relationship Id="rId11" Type="http://schemas.openxmlformats.org/officeDocument/2006/relationships/hyperlink" Target="https://www.dpo.rudn.ru/special/med-test-opros-2022/pazient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nqi-russia.ru/upload/docs/%D0%BF%D0%BE%D0%BB%D0%BE%D0%B6%D0%B5%D0%BD%D0%B8%D0%B5_%D0%BB%D0%B8%D0%B4%D0%B5%D1%80%20%D0%BA%D0%B0%D1%87%D0%B5%D1%81%D1%82%D0%B2%D0%B0%202022.pdf" TargetMode="External"/><Relationship Id="rId15" Type="http://schemas.openxmlformats.org/officeDocument/2006/relationships/hyperlink" Target="http://nqi-russia.ru/upload/docs/%D0%91%D1%83%D0%BA%D0%BB%D0%B5%D1%82%20%D0%B4%D0%BB%D1%8F%20%D0%BF%D0%B0%D1%86%D0%B8%D0%B5%D0%BD%D1%82%D0%BE%D0%B2.pdf" TargetMode="External"/><Relationship Id="rId23" Type="http://schemas.openxmlformats.org/officeDocument/2006/relationships/hyperlink" Target="https://www.who.int/ru/news-room/events/detail/2022/09/17/default-calendar/world-patient-safety-day-2022" TargetMode="External"/><Relationship Id="rId10" Type="http://schemas.openxmlformats.org/officeDocument/2006/relationships/hyperlink" Target="http://nqi-russia.ru/events/vsemirnyy-den-bezopasnosti-2022/interaktivnyy-opros-patsientov-i-meditsinskikh-rabotnikov-po-aktualnym-voprosam-bezopasnosti.php" TargetMode="External"/><Relationship Id="rId19" Type="http://schemas.openxmlformats.org/officeDocument/2006/relationships/hyperlink" Target="http://nqi-russia.ru/upload/docs/%D0%9C%D0%B5%D1%82%D0%BE%D0%B4%D0%B8%D1%87%D0%B5%D1%81%D0%BA%D0%B8%D0%B5%20%D1%80%D0%B5%D0%BA%D0%BE%D0%BC%D0%B5%D0%BD%D0%B4%D0%B0%D1%86%D0%B8%D0%B8.%20%D0%98%D0%A2%D0%9E%D0%93.pdf" TargetMode="External"/><Relationship Id="rId4" Type="http://schemas.openxmlformats.org/officeDocument/2006/relationships/hyperlink" Target="https://mk.mediexpo.ru/konkurs/" TargetMode="External"/><Relationship Id="rId9" Type="http://schemas.openxmlformats.org/officeDocument/2006/relationships/hyperlink" Target="http://nqi-russia.ru/upload/docs/%D0%9F%D0%BE%D0%BB%D0%BE%D0%B6%D0%B5%D0%BD%D0%B8%D0%B5%20%D0%BE%D0%B1%20%D0%9E%D0%BB%D0%B8%D0%BC%D0%BF%D0%B8%D0%B0%D0%B4%D0%B5%202022.pdf" TargetMode="External"/><Relationship Id="rId14" Type="http://schemas.openxmlformats.org/officeDocument/2006/relationships/hyperlink" Target="http://nqi-russia.ru/upload/docs/%D0%91%D1%83%D0%BB%D0%BA%D0%B5%D1%82%20%D0%B4%D0%BB%D1%8F%20%D0%BC%D0%B5%D0%B4%D0%B8%D1%86%D0%B8%D0%BD%D1%81%D0%BA%D0%B8%D1%85%20%D1%80%D0%B0%D0%B1%D0%BE%D1%82%D0%BD%D0%B8%D0%BA%D0%BE%D0%B2.pdf" TargetMode="External"/><Relationship Id="rId22" Type="http://schemas.openxmlformats.org/officeDocument/2006/relationships/hyperlink" Target="http://nqi-russia.ru/upload/docs/%D0%9F%D1%80%D0%B5%D0%B7%D0%B5%D0%BD%D1%82%D0%B0%D1%86%D0%B8%D1%8F%20%D0%B4%D0%BB%D1%8F%20%D0%BF%D0%B0%D1%86%D0%B8%D0%B5%D0%BD%D1%82%D0%BE%D0%B2%20%D0%BF%D0%BE%D1%81%D0%BB%D0%B5%20%D0%BF%D1%80%D0%B0%D0%B2%D0%BE%D0%BA%20%D0%BD%D0%B5%D1%80%D0%B5%D0%B4%D0%B0%D0%BA%D1%82%D0%B8%D1%80%D1%83%D0%B5%D0%BC%D0%B0%D1%8F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2022-09-07T10:41:00Z</dcterms:created>
  <dcterms:modified xsi:type="dcterms:W3CDTF">2022-09-07T10:42:00Z</dcterms:modified>
</cp:coreProperties>
</file>