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EA9" w:rsidRPr="00A66EA9" w:rsidRDefault="00A66EA9" w:rsidP="00BC2F58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BC2F58">
        <w:rPr>
          <w:rFonts w:ascii="inherit" w:eastAsia="Times New Roman" w:hAnsi="inherit" w:cs="Arial"/>
          <w:sz w:val="26"/>
          <w:szCs w:val="26"/>
          <w:lang w:eastAsia="ru-RU"/>
        </w:rPr>
        <w:t xml:space="preserve">30 января-5 февраля — неделя профилактики онкологических заболеваний </w:t>
      </w:r>
      <w:proofErr w:type="gramStart"/>
      <w:r w:rsidRPr="00BC2F58">
        <w:rPr>
          <w:rFonts w:ascii="inherit" w:eastAsia="Times New Roman" w:hAnsi="inherit" w:cs="Arial"/>
          <w:sz w:val="26"/>
          <w:szCs w:val="26"/>
          <w:lang w:eastAsia="ru-RU"/>
        </w:rPr>
        <w:t>( в</w:t>
      </w:r>
      <w:proofErr w:type="gramEnd"/>
      <w:r w:rsidRPr="00BC2F58">
        <w:rPr>
          <w:rFonts w:ascii="inherit" w:eastAsia="Times New Roman" w:hAnsi="inherit" w:cs="Arial"/>
          <w:sz w:val="26"/>
          <w:szCs w:val="26"/>
          <w:lang w:eastAsia="ru-RU"/>
        </w:rPr>
        <w:t xml:space="preserve"> честь международного дня борьбы против рака 4 февраля)</w:t>
      </w:r>
    </w:p>
    <w:p w:rsidR="00A66EA9" w:rsidRPr="00A66EA9" w:rsidRDefault="00A66EA9" w:rsidP="00A66EA9">
      <w:pPr>
        <w:shd w:val="clear" w:color="auto" w:fill="FFFFFF"/>
        <w:textAlignment w:val="baseline"/>
        <w:rPr>
          <w:rFonts w:ascii="inherit" w:eastAsia="Times New Roman" w:hAnsi="inherit" w:cs="Arial"/>
          <w:color w:val="3D3D3D"/>
          <w:sz w:val="23"/>
          <w:szCs w:val="23"/>
          <w:lang w:eastAsia="ru-RU"/>
        </w:rPr>
      </w:pPr>
      <w:bookmarkStart w:id="0" w:name="_GoBack"/>
      <w:bookmarkEnd w:id="0"/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 xml:space="preserve">4 февраля в мире отмечается Всемирный День борьбы против рака, учрежденный  Международным союзом борьбы против рака. Его главная задача — привлечь внимание общественности к проблеме </w:t>
      </w:r>
      <w:proofErr w:type="spellStart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онкозаболеваний</w:t>
      </w:r>
      <w:proofErr w:type="spellEnd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, повысить осведомленность людей, призвать к ранней диагностике.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Сегодня рак вполне возможно победить, если своевременно обратиться к врачу. Главная цель всех мероприятий в этот день – сделать так, чтобы человек не оставался наедине со своей бедой. Остановить летальность этой болезни можно только совместными усилиями.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Тема Всемирного дня борьбы против рака 2022–2024гг. «Устранение пробелов в уходе». Многолетняя кампания означает больше внимания и участия, больше возможностей для повышения глобальной осведомленности и, в конечном итоге, большего воздействия.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2022г. – «Осознание проблемы». Первый год кампании «Устранение пробелов в уходе» был посвящен пониманию и признанию неравенства в лечении рака во всем мире.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2023г.- «Объединяем наши голоса и действуем».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Каждый из нас способен изменить ситуацию, большую или маленькую, и что вместе мы можем добиться реального прогресса в снижении глобального воздействия рака.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Наши действия могут принимать бесчисленные формы — мы мобилизуем наших друзей, семью, коллег и сообщества, потому что мы знаем, что вместе мы можем достичь практически всего. Рак является одной из ведущих причин смерти во всем мире, и по прогнозам медиков, смертность от рака будет продолжать расти. Ежегодно большинство летальных случаев происходит от рака легких, желудка, печени, толстого кишечника и молочной железы.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Треть случаев смерти вызвана пятью основными поведенческими факторами риска— это высокий индекс массы тела, недостаточное употребление в пищу фруктов и овощей, отсутствие физической активности, употребление табака и злоупотребление алкоголем.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Курение — самый значительный фактор риска развития рака, который приводит к 22% глобальных случаев смерти от рака легких. В настоящее время в мире живут около 44 миллионов человек, находящихся в стойкой ремиссии после онкологического диагноза.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В Российской Федерации в ноябре 2017 года была утверждена Национальная стратегия по борьбе с онкологическими заболеваниями до 2030 года, нацеленная на разработку и реализацию комплекса мер для профилактики и борьбы с онкологическими заболеваниями, снижение общей смертности от онкологии.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 xml:space="preserve">В настоящее время увеличилось число </w:t>
      </w:r>
      <w:proofErr w:type="spellStart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онкопациентов</w:t>
      </w:r>
      <w:proofErr w:type="spellEnd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 xml:space="preserve">, обратившихся к врачам на 3−4-й стадии заболевания. Основой раннего выявления онкологических заболеваний являются регулярные </w:t>
      </w:r>
      <w:proofErr w:type="spellStart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профосмотры</w:t>
      </w:r>
      <w:proofErr w:type="spellEnd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 xml:space="preserve"> и плановая диспансеризация, в рамках которой проводятся обследования на самые распространенные виды онкологии— рака груди, рака шейки матки, рака предстательной железы и </w:t>
      </w:r>
      <w:proofErr w:type="spellStart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колоректального</w:t>
      </w:r>
      <w:proofErr w:type="spellEnd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 xml:space="preserve"> рака.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lastRenderedPageBreak/>
        <w:t xml:space="preserve">Лучшая профилактика </w:t>
      </w:r>
      <w:proofErr w:type="spellStart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онкозаболеваний</w:t>
      </w:r>
      <w:proofErr w:type="spellEnd"/>
      <w:r w:rsidRPr="00A66EA9">
        <w:rPr>
          <w:rFonts w:ascii="inherit" w:eastAsia="Times New Roman" w:hAnsi="inherit" w:cs="Arial"/>
          <w:sz w:val="26"/>
          <w:szCs w:val="26"/>
          <w:lang w:eastAsia="ru-RU"/>
        </w:rPr>
        <w:t xml:space="preserve"> — ведение здорового образа жизни и отказ  от вредных привычек, своевременное прохождение профилактических осмотров и диспансеризации.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Медико-социальный и экономический ущерб от раннего развития хронических неинфекционных заболеваний, к которым в том числе относится рак, определяет значимость охраны и укрепления здоровья. Министерством здравоохранения Российской Федерации предпринимается ряд мер для борьбы с факторами риска в целях снижения смертности населения трудоспособного возраста и увеличения продолжительности жизни. Для повышения эффективности проводимой работы Минздравом России разработан План проведения региональных еженедельных тематических мероприятий по профилактике заболеваний и поддержке здорового образа жизни, так с 30 января по 5 февраля 2023г.проводится Неделя профилактики онкологических заболеваний.</w:t>
      </w:r>
    </w:p>
    <w:p w:rsidR="00A66EA9" w:rsidRPr="00A66EA9" w:rsidRDefault="00A66EA9" w:rsidP="00A66EA9">
      <w:pPr>
        <w:shd w:val="clear" w:color="auto" w:fill="FFFFFF"/>
        <w:ind w:firstLine="567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A66EA9">
        <w:rPr>
          <w:rFonts w:ascii="inherit" w:eastAsia="Times New Roman" w:hAnsi="inherit" w:cs="Arial"/>
          <w:sz w:val="26"/>
          <w:szCs w:val="26"/>
          <w:lang w:eastAsia="ru-RU"/>
        </w:rPr>
        <w:t>В целях привлечения внимания общественности к проблемам онкологических заболеваний, а также методах выявления и лечения болезни.</w:t>
      </w:r>
    </w:p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629CA"/>
    <w:multiLevelType w:val="multilevel"/>
    <w:tmpl w:val="B680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EA9"/>
    <w:rsid w:val="00043052"/>
    <w:rsid w:val="000A361E"/>
    <w:rsid w:val="00876F7B"/>
    <w:rsid w:val="00A66EA9"/>
    <w:rsid w:val="00BC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0F6F9-EE07-4AFC-9C77-F97B73D9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6E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E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66EA9"/>
    <w:rPr>
      <w:color w:val="0000FF"/>
      <w:u w:val="single"/>
    </w:rPr>
  </w:style>
  <w:style w:type="character" w:customStyle="1" w:styleId="byline">
    <w:name w:val="byline"/>
    <w:basedOn w:val="a0"/>
    <w:rsid w:val="00A66EA9"/>
  </w:style>
  <w:style w:type="character" w:customStyle="1" w:styleId="posted-on">
    <w:name w:val="posted-on"/>
    <w:basedOn w:val="a0"/>
    <w:rsid w:val="00A66EA9"/>
  </w:style>
  <w:style w:type="character" w:customStyle="1" w:styleId="commentcount">
    <w:name w:val="comment_count"/>
    <w:basedOn w:val="a0"/>
    <w:rsid w:val="00A66EA9"/>
  </w:style>
  <w:style w:type="paragraph" w:styleId="a4">
    <w:name w:val="Normal (Web)"/>
    <w:basedOn w:val="a"/>
    <w:uiPriority w:val="99"/>
    <w:semiHidden/>
    <w:unhideWhenUsed/>
    <w:rsid w:val="00A66E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6E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97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8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39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Пользователь Windows</cp:lastModifiedBy>
  <cp:revision>2</cp:revision>
  <dcterms:created xsi:type="dcterms:W3CDTF">2023-01-30T10:13:00Z</dcterms:created>
  <dcterms:modified xsi:type="dcterms:W3CDTF">2023-02-01T13:01:00Z</dcterms:modified>
</cp:coreProperties>
</file>