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EF7">
        <w:rPr>
          <w:rFonts w:ascii="Times New Roman" w:hAnsi="Times New Roman" w:cs="Times New Roman"/>
          <w:b/>
          <w:i/>
          <w:sz w:val="28"/>
          <w:szCs w:val="28"/>
        </w:rPr>
        <w:t>Туберкулез полости рта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Туберкулез полости рта – хроническое инфекционное заболевание, возбудителем которого является палочка Коха. Пациенты жалуются на ухудшение общего состояния, повышение температуры, вялость.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выявляют бугорки, в центральной части которых возникает болезненная неглубокая язвенная поверхность с неровными краями и желтым зернистым дном. Диагностика туберкулеза полости рта включает сбор жалоб, составление анамнеза заболевания, клинический осмотр, цитологическое и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исследования. Лечение больных с туберкулезом полости рта проводится в туберкулезном диспансере.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EF7">
        <w:rPr>
          <w:rFonts w:ascii="Times New Roman" w:hAnsi="Times New Roman" w:cs="Times New Roman"/>
          <w:b/>
          <w:i/>
          <w:sz w:val="28"/>
          <w:szCs w:val="28"/>
        </w:rPr>
        <w:t>Общие сведения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Туберкулез полости рта – специфическое инфекционное заболевание, развивающееся на фоне сниженной резистентности при внедрении в организм микобактерий туберкулеза. Туберкулезную волчанку относят к наиболее часто диагностируемой форме туберкулеза полости рта. Ее выявляют у 18-35% больных. Как правило, при туберкулезной волчанке возникают сочетанные поражения слизистой, кожи околоротовой зоны, а также губ. Милиарно-язвенный туберкулез полости рта диагностируют у 1% пациентов. В остальных случаях обнаруживают первичный туберкулез полости рта и скрофулодерму.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Заболевание чаще обнаруживают у представителей мужского пола. Снижение сопротивляемости организма способствует активизации условно-патогенной микрофлоры полости рта, в результате чего нередко возникает дополнительное бактериальное инфицирование язвенной поверхности. В 10% случаев туберкулезные изъязвления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малигнизируются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>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EF7">
        <w:rPr>
          <w:rFonts w:ascii="Times New Roman" w:hAnsi="Times New Roman" w:cs="Times New Roman"/>
          <w:b/>
          <w:i/>
          <w:sz w:val="28"/>
          <w:szCs w:val="28"/>
        </w:rPr>
        <w:t>Причины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Туберкулез полости рта возникает на фоне подавленного иммунного статуса. Возбудителем заболевания является палочка Коха. Как правило, очаги поражения слизистой имеют вторичную природу, так как развиваются в результате распространения инфекционных агентов и их токсинов из основных открытых фокусов воспаления по сети кровеносных или лимфатических сосудов. Также при легочной форме туберкулеза инфицирование слизистой полости рта может возникнуть вследствие проникновения микобактерий, находящихся в мокроте. Туберкулез полости рта диагностируют редко, так как в ротовой полости палочки Коха быстро погибают.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EF7">
        <w:rPr>
          <w:rFonts w:ascii="Times New Roman" w:hAnsi="Times New Roman" w:cs="Times New Roman"/>
          <w:b/>
          <w:i/>
          <w:sz w:val="28"/>
          <w:szCs w:val="28"/>
        </w:rPr>
        <w:t>Классификация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Различают четыре основные формы туберкулеза полости рта: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1.</w:t>
      </w:r>
      <w:r w:rsidRPr="00557EF7">
        <w:rPr>
          <w:rFonts w:ascii="Times New Roman" w:hAnsi="Times New Roman" w:cs="Times New Roman"/>
          <w:sz w:val="28"/>
          <w:szCs w:val="28"/>
        </w:rPr>
        <w:tab/>
        <w:t>Первичный туберкулез полости рта. Во взрослом возрасте встречается редко. Чаще заболевание диагностируют у детей. Основные пути инфицирования – респираторный, фекально-оральный.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2.</w:t>
      </w:r>
      <w:r w:rsidRPr="00557EF7">
        <w:rPr>
          <w:rFonts w:ascii="Times New Roman" w:hAnsi="Times New Roman" w:cs="Times New Roman"/>
          <w:sz w:val="28"/>
          <w:szCs w:val="28"/>
        </w:rPr>
        <w:tab/>
        <w:t xml:space="preserve">Туберкулезная волчанка. В стоматологии волчаночную форму туберкулеза полости рта выявляют наиболее часто.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Люпозно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-эрозивные элементы поражения локализуются преимущественно на деснах. </w:t>
      </w:r>
      <w:r w:rsidRPr="00557EF7">
        <w:rPr>
          <w:rFonts w:ascii="Times New Roman" w:hAnsi="Times New Roman" w:cs="Times New Roman"/>
          <w:sz w:val="28"/>
          <w:szCs w:val="28"/>
        </w:rPr>
        <w:lastRenderedPageBreak/>
        <w:t xml:space="preserve">Туберкулезная волчанка склонна к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. Зафиксированы случаи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озлокачествления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длительно незаживающих изъязвлений.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3.</w:t>
      </w:r>
      <w:r w:rsidRPr="00557EF7">
        <w:rPr>
          <w:rFonts w:ascii="Times New Roman" w:hAnsi="Times New Roman" w:cs="Times New Roman"/>
          <w:sz w:val="28"/>
          <w:szCs w:val="28"/>
        </w:rPr>
        <w:tab/>
        <w:t>Милиарно-язвенный туберкулез полости рта. Возникает у ослабленных туберкулезом больных. Микобактерии, выделяясь с мокротой во время кашля, проникают вглубь слизистой в местах ее повреждений. Чаще поражаются небо и язык, реже очаги милиарно-язвенного туберкулеза полости рта диагностируют в зоне маргинальной десны, в области щек.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4.</w:t>
      </w:r>
      <w:r w:rsidRPr="00557EF7">
        <w:rPr>
          <w:rFonts w:ascii="Times New Roman" w:hAnsi="Times New Roman" w:cs="Times New Roman"/>
          <w:sz w:val="28"/>
          <w:szCs w:val="28"/>
        </w:rPr>
        <w:tab/>
        <w:t>Скрофулодерма. Заболевание встречается преимущественно в детском возрасте. Клиника имеет некоторые отличия от других форм туберкулеза полости рта. Сначала возникает не бугорок, а узел достаточно крупных размеров, после размягчения и некроза которого образуются свищевые ходы. Заживление язвенной поверхности происходит с формированием характерных бахромчатых рубцов.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EF7">
        <w:rPr>
          <w:rFonts w:ascii="Times New Roman" w:hAnsi="Times New Roman" w:cs="Times New Roman"/>
          <w:b/>
          <w:i/>
          <w:sz w:val="28"/>
          <w:szCs w:val="28"/>
        </w:rPr>
        <w:t>Симптомы туберкулеза полости рта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При первичном туберкулезе полости рта выявляют болезненные язвы с рваными краями и уплотненным основанием, покрытые желто-серыми наслоениями. Со временем участок изъязвления увеличивается. Одновременно с этим </w:t>
      </w:r>
      <w:proofErr w:type="gramStart"/>
      <w:r w:rsidRPr="00557EF7">
        <w:rPr>
          <w:rFonts w:ascii="Times New Roman" w:hAnsi="Times New Roman" w:cs="Times New Roman"/>
          <w:sz w:val="28"/>
          <w:szCs w:val="28"/>
        </w:rPr>
        <w:t>увеличиваются и спаиваются</w:t>
      </w:r>
      <w:proofErr w:type="gramEnd"/>
      <w:r w:rsidRPr="00557EF7">
        <w:rPr>
          <w:rFonts w:ascii="Times New Roman" w:hAnsi="Times New Roman" w:cs="Times New Roman"/>
          <w:sz w:val="28"/>
          <w:szCs w:val="28"/>
        </w:rPr>
        <w:t xml:space="preserve"> в единый конгломерат лимфоузлы. Часто наблюдается гнойный лимфаденит. Первичными элементами поражения у пациентов с туберкулезной волчанкой являются бугорки – безболезненные образования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мягкоэластической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консистенции диаметром до 3 мм красного цвета.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EF7">
        <w:rPr>
          <w:rFonts w:ascii="Times New Roman" w:hAnsi="Times New Roman" w:cs="Times New Roman"/>
          <w:sz w:val="28"/>
          <w:szCs w:val="28"/>
        </w:rPr>
        <w:t>увеличиваются в размерах и сливаются</w:t>
      </w:r>
      <w:proofErr w:type="gramEnd"/>
      <w:r w:rsidRPr="00557EF7">
        <w:rPr>
          <w:rFonts w:ascii="Times New Roman" w:hAnsi="Times New Roman" w:cs="Times New Roman"/>
          <w:sz w:val="28"/>
          <w:szCs w:val="28"/>
        </w:rPr>
        <w:t xml:space="preserve"> между собой, образуя обширные очаги поражения.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После бугорковой стадии волчаночная форма туберкулеза полости рта переходит в язвенную фазу, для которой характерно появление участков изъязвлений. Язвы болезненные, с рваными возвышающимися краями и уплотненным дном серо-желтого цвета. Иногда язвенные поверхности могут быть покрыты кровоточащей грануляционной тканью. Во время 4 фазы туберкулеза полости рта наблюдается рубцевание изъязвлений. Возможно повторное образование бугорков вокруг рубцов, что в дальнейшем приводит к формированию грубой фиброзной ткани, деформирующей слизистую.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При милиарно-язвенном туберкулезе полости рта сначала образуются мелкие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, которые очень быстро распадаются, в результате чего возникают обширные язвенные поверхности. Изъязвления болезненные, неглубокие, с рваными краями. Основание язвы неровное, часто покрыто грануляциями. Вокруг очага поражения образуются микроабсцессы. Присутствует незначительная гиперемия и отечность окружающих тканей. Чаще всего изъязвления локализуются на щеках и небе. Щелевидные язвы выявляют на границе перехода неподвижной слизистой в </w:t>
      </w:r>
      <w:proofErr w:type="gramStart"/>
      <w:r w:rsidRPr="00557EF7">
        <w:rPr>
          <w:rFonts w:ascii="Times New Roman" w:hAnsi="Times New Roman" w:cs="Times New Roman"/>
          <w:sz w:val="28"/>
          <w:szCs w:val="28"/>
        </w:rPr>
        <w:t>подвижную</w:t>
      </w:r>
      <w:proofErr w:type="gramEnd"/>
      <w:r w:rsidRPr="00557EF7">
        <w:rPr>
          <w:rFonts w:ascii="Times New Roman" w:hAnsi="Times New Roman" w:cs="Times New Roman"/>
          <w:sz w:val="28"/>
          <w:szCs w:val="28"/>
        </w:rPr>
        <w:t>, а также на языке. Лимфоузлы при милиарно-язвенной форме туберкулеза полости рта болезненны, спаяны, увеличены.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>При скрофулодерме обнаруживаются узлы больших размеров. Со временем узлы распадаются, в результате чего образуются свищи и обширные язвенные поверхности. Рубцевание происходит с формированием грубой фиброзной ткани.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EF7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Диагностика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Постановка диагноза туберкулез полости рта базируется на основании жалоб, данных анамнеза заболевания, результатов клинического, цитологического,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бактериоскопического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исследований. Во время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обследования врач-стоматолог выявляет небольшие возвышения на слизистой – бугорки. При пальпации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малоболезненные, желто-красного цвета и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мягкоэластической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консистенции, быстро </w:t>
      </w:r>
      <w:proofErr w:type="gramStart"/>
      <w:r w:rsidRPr="00557EF7">
        <w:rPr>
          <w:rFonts w:ascii="Times New Roman" w:hAnsi="Times New Roman" w:cs="Times New Roman"/>
          <w:sz w:val="28"/>
          <w:szCs w:val="28"/>
        </w:rPr>
        <w:t>увеличиваются в размерах и сливаются</w:t>
      </w:r>
      <w:proofErr w:type="gramEnd"/>
      <w:r w:rsidRPr="00557EF7">
        <w:rPr>
          <w:rFonts w:ascii="Times New Roman" w:hAnsi="Times New Roman" w:cs="Times New Roman"/>
          <w:sz w:val="28"/>
          <w:szCs w:val="28"/>
        </w:rPr>
        <w:t xml:space="preserve"> между собой, образуя рисунки различной конфигурации. Вскоре на их месте обнаруживают неглубокие болезненные изъязвления с зернистым желто-серым дном и рваными возвышающимися краями.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Присутствует незначительное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перифокальное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воспаление. Лимфатические узлы у больных с туберкулезом полости рта становятся твердыми, бугристыми, болезненными при пальпации. Между поверхностью лимфоузлов и окружающими тканями образуются спайки. Для диагностики туберкулезной волчанки используют 2 </w:t>
      </w:r>
      <w:proofErr w:type="gramStart"/>
      <w:r w:rsidRPr="00557EF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557EF7">
        <w:rPr>
          <w:rFonts w:ascii="Times New Roman" w:hAnsi="Times New Roman" w:cs="Times New Roman"/>
          <w:sz w:val="28"/>
          <w:szCs w:val="28"/>
        </w:rPr>
        <w:t xml:space="preserve"> клинических теста. Методом диаскопии при туберкулезе полости рта определяют симптом «яблочного желе» (от надавливания на участок губ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приобретают светло-коричневый оттенок), также наблюдается положительный феномен Поспелова (при касании кончиком пуговчатого зонда бугорка вершина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разрушается, и зонд проваливается). Во время цитологического исследования соскоба, взятого с участка изъязвления, при туберкулезе полости рта наряду с эпителиальными клетками обнаруживают гигантские клетки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Лангханса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>.</w:t>
      </w:r>
    </w:p>
    <w:p w:rsid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бактериоскопического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метода у больных туберкулезом полости рта не всегда удается выявить микобактерии. Положительный результат анализа чаще наблюдается при милиарно-язвенной форме заболевания, реже в случае туберкулезной волчанки. Методом выбора для подтверждения туберкулезной этиологии поражения служит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иммуннологическое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обследование с помощью тестов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EF7">
        <w:rPr>
          <w:rFonts w:ascii="Times New Roman" w:hAnsi="Times New Roman" w:cs="Times New Roman"/>
          <w:sz w:val="28"/>
          <w:szCs w:val="28"/>
        </w:rPr>
        <w:t xml:space="preserve">Дифференцируют элементы поражения при туберкулезе полости рта с сифилисом, актиномикозом, травматической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декубитальной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язвой, злокачественным новообразованием. Пациента обследует стоматолог-терапевт. При подозрении на наличие туберкулезной инфекции больного направляют на консультацию к фтизиатру.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EF7">
        <w:rPr>
          <w:rFonts w:ascii="Times New Roman" w:hAnsi="Times New Roman" w:cs="Times New Roman"/>
          <w:b/>
          <w:i/>
          <w:sz w:val="28"/>
          <w:szCs w:val="28"/>
        </w:rPr>
        <w:t>Лечение туберкулеза полости рта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Лечение больных с туберкулезом полости рта проводится в специализированном туберкулезном диспансере. Для предотвращения присоединения бактериальной инфекции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назначают антисептические ванночки. С этой целью используют препараты на основе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биглюконата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. Для обезболивания применяют гели или спреи, в состав которых входят местные анестетики: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>, анестезин.</w:t>
      </w:r>
    </w:p>
    <w:p w:rsidR="00557EF7" w:rsidRPr="00557EF7" w:rsidRDefault="00557EF7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После купирования острых явлений больным с туберкулезом полости рта показано проведение санирующих мероприятий: удаление отложений, лечение кариеса и его осложнений. При раннем обращении пациентов в </w:t>
      </w:r>
      <w:r w:rsidRPr="00557EF7">
        <w:rPr>
          <w:rFonts w:ascii="Times New Roman" w:hAnsi="Times New Roman" w:cs="Times New Roman"/>
          <w:sz w:val="28"/>
          <w:szCs w:val="28"/>
        </w:rPr>
        <w:lastRenderedPageBreak/>
        <w:t>медицинское учреждение и полноценном противотуберкулезном лечении прогноз в большинстве случаев благоприятный. Позднее выявление туберкулеза полости рта приводит к необратимым изменениям: прогрессирующему разрушению тканей, деформации слизистой.</w:t>
      </w:r>
    </w:p>
    <w:p w:rsidR="000A361E" w:rsidRPr="00557EF7" w:rsidRDefault="000A361E" w:rsidP="00557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361E" w:rsidRPr="0055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FD2"/>
    <w:multiLevelType w:val="multilevel"/>
    <w:tmpl w:val="974E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414D1"/>
    <w:multiLevelType w:val="multilevel"/>
    <w:tmpl w:val="724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F7"/>
    <w:rsid w:val="000A361E"/>
    <w:rsid w:val="005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E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7E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7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E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7E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7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6418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2023-01-16T05:44:00Z</dcterms:created>
  <dcterms:modified xsi:type="dcterms:W3CDTF">2023-01-16T05:48:00Z</dcterms:modified>
</cp:coreProperties>
</file>