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center"/>
        <w:textAlignment w:val="baseline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Курение 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center"/>
        <w:textAlignment w:val="baseline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и стоматологические заболевания </w:t>
      </w: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</w:pPr>
      <w:r w:rsidRPr="00EC03E9">
        <w:rPr>
          <w:noProof/>
          <w:sz w:val="28"/>
          <w:szCs w:val="28"/>
          <w:lang w:eastAsia="ru-RU"/>
        </w:rPr>
        <w:drawing>
          <wp:inline distT="0" distB="0" distL="0" distR="0" wp14:anchorId="17AA7287" wp14:editId="00F86662">
            <wp:extent cx="3905250" cy="1952625"/>
            <wp:effectExtent l="0" t="0" r="0" b="9525"/>
            <wp:docPr id="2" name="Рисунок 2" descr="курение и заболевания зуб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урение и заболевания зубов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</w:pP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</w:pP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</w:pP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 xml:space="preserve">Как никотин влияет на зубы </w:t>
      </w:r>
      <w:proofErr w:type="gramStart"/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и</w:t>
      </w:r>
      <w:proofErr w:type="gramEnd"/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 xml:space="preserve"> с какими проблемами придется столкнуться курильщикам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Главным условием красивой улыбки являются ровные, здоровые, белоснежные зубы. К сожалению, они подвержены массе всевозмо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ных внешних факторов, негативно влияющих на состояние зубных тканей. В зоне повышенного </w:t>
      </w:r>
      <w:proofErr w:type="gramStart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риска</w:t>
      </w:r>
      <w:proofErr w:type="gramEnd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прежде всего курильщики. Многие из них полагают, что удалить никотиновый налет и избавиться от желтизны совсем несложно, но это не так. Несмотря на изобилие с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временных паст и широкое разнообразие методов профессионального отбеливания, полностью защититься от разрушительного влияния вредной привычки невозможно. Ни одно домашнее средство не сможет вернуть курильщику естественную белизну эмали, а эффект отб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ливания зубов после курения очень быстро сходит </w:t>
      </w:r>
      <w:proofErr w:type="gramStart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нет.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C03E9" w:rsidRPr="00EC03E9" w:rsidRDefault="00EC03E9" w:rsidP="00EC03E9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rFonts w:ascii="Georgia" w:hAnsi="Georgia" w:cs="Arial"/>
          <w:i/>
          <w:iCs/>
          <w:color w:val="0000CC"/>
          <w:sz w:val="28"/>
          <w:szCs w:val="28"/>
        </w:rPr>
      </w:pPr>
      <w:r w:rsidRPr="00EC03E9">
        <w:rPr>
          <w:rStyle w:val="a5"/>
          <w:rFonts w:ascii="inherit" w:hAnsi="inherit" w:cs="Arial"/>
          <w:i/>
          <w:iCs/>
          <w:color w:val="0000CC"/>
          <w:sz w:val="28"/>
          <w:szCs w:val="28"/>
          <w:bdr w:val="none" w:sz="0" w:space="0" w:color="auto" w:frame="1"/>
        </w:rPr>
        <w:t>На заметку!</w:t>
      </w:r>
      <w:r w:rsidRPr="00EC03E9">
        <w:rPr>
          <w:rFonts w:ascii="Georgia" w:hAnsi="Georgia" w:cs="Arial"/>
          <w:i/>
          <w:iCs/>
          <w:color w:val="0000CC"/>
          <w:sz w:val="28"/>
          <w:szCs w:val="28"/>
        </w:rPr>
        <w:t xml:space="preserve"> Согласно статистике, к возрасту 65 лет порядка 40% всех </w:t>
      </w:r>
      <w:proofErr w:type="spellStart"/>
      <w:r w:rsidRPr="00EC03E9">
        <w:rPr>
          <w:rFonts w:ascii="Georgia" w:hAnsi="Georgia" w:cs="Arial"/>
          <w:i/>
          <w:iCs/>
          <w:color w:val="0000CC"/>
          <w:sz w:val="28"/>
          <w:szCs w:val="28"/>
        </w:rPr>
        <w:t>никотинозависимых</w:t>
      </w:r>
      <w:proofErr w:type="spellEnd"/>
      <w:r w:rsidRPr="00EC03E9">
        <w:rPr>
          <w:rFonts w:ascii="Georgia" w:hAnsi="Georgia" w:cs="Arial"/>
          <w:i/>
          <w:iCs/>
          <w:color w:val="0000CC"/>
          <w:sz w:val="28"/>
          <w:szCs w:val="28"/>
        </w:rPr>
        <w:t xml:space="preserve"> остаются беззубыми, в то вр</w:t>
      </w:r>
      <w:r w:rsidRPr="00EC03E9">
        <w:rPr>
          <w:rFonts w:ascii="Georgia" w:hAnsi="Georgia" w:cs="Arial"/>
          <w:i/>
          <w:iCs/>
          <w:color w:val="0000CC"/>
          <w:sz w:val="28"/>
          <w:szCs w:val="28"/>
        </w:rPr>
        <w:t>е</w:t>
      </w:r>
      <w:r w:rsidRPr="00EC03E9">
        <w:rPr>
          <w:rFonts w:ascii="Georgia" w:hAnsi="Georgia" w:cs="Arial"/>
          <w:i/>
          <w:iCs/>
          <w:color w:val="0000CC"/>
          <w:sz w:val="28"/>
          <w:szCs w:val="28"/>
        </w:rPr>
        <w:t>мя как среди некурящих людей данный показатель вдвое меньше</w:t>
      </w:r>
      <w:hyperlink r:id="rId7" w:anchor="sup1" w:history="1">
        <w:r w:rsidRPr="00EC03E9">
          <w:rPr>
            <w:rStyle w:val="a4"/>
            <w:rFonts w:ascii="inherit" w:hAnsi="inherit" w:cs="Arial"/>
            <w:i/>
            <w:iCs/>
            <w:color w:val="0000CC"/>
            <w:sz w:val="28"/>
            <w:szCs w:val="28"/>
            <w:bdr w:val="none" w:sz="0" w:space="0" w:color="auto" w:frame="1"/>
            <w:vertAlign w:val="superscript"/>
          </w:rPr>
          <w:t>1</w:t>
        </w:r>
      </w:hyperlink>
      <w:r w:rsidRPr="00EC03E9">
        <w:rPr>
          <w:rFonts w:ascii="Georgia" w:hAnsi="Georgia" w:cs="Arial"/>
          <w:i/>
          <w:iCs/>
          <w:color w:val="0000CC"/>
          <w:sz w:val="28"/>
          <w:szCs w:val="28"/>
        </w:rPr>
        <w:t>.</w:t>
      </w: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</w:pP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bCs w:val="0"/>
          <w:color w:val="FF0000"/>
          <w:sz w:val="28"/>
          <w:szCs w:val="28"/>
          <w:bdr w:val="none" w:sz="0" w:space="0" w:color="auto" w:frame="1"/>
        </w:rPr>
      </w:pP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Курение и риск развития стоматологических заболев</w:t>
      </w: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а</w:t>
      </w: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ний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секрет, что курение разрушает зубы, приводит к стремительн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 ухудшению их состояния и, соответственно, развитию многих стоматологических проблем. Первым сигналом о пагубном возде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ствии этой вредной привычки становится зубной налет, изо рта начинает неприятно пахнуть. Но такое явление, как желтые зубы, не явл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ется самым страшным последствием от курения сигарет. Постепенно табачный дым </w:t>
      </w:r>
      <w:proofErr w:type="gramStart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разъедает твердые ткани и провоцирует</w:t>
      </w:r>
      <w:proofErr w:type="gramEnd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воспаление д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сен. Все это приводит к развитию таких патологий, как </w:t>
      </w:r>
      <w:hyperlink r:id="rId8" w:history="1">
        <w:r w:rsidRPr="00EC03E9">
          <w:rPr>
            <w:rFonts w:ascii="Times New Roman" w:eastAsia="Times New Roman" w:hAnsi="Times New Roman" w:cs="Times New Roman"/>
            <w:color w:val="444444"/>
            <w:sz w:val="28"/>
            <w:szCs w:val="28"/>
            <w:lang w:eastAsia="ru-RU"/>
          </w:rPr>
          <w:t>кариес</w:t>
        </w:r>
      </w:hyperlink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гин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гивит</w:t>
      </w:r>
      <w:proofErr w:type="spellEnd"/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пародонтоз, пародонтит и прочих. Параллельно разрушаются окружающие ткани, а это, в свою очередь, чревато и вовсе их потерей.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Многие ошибочно полагают, что как только они избавятся от нал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та, пройдут профессиональную чистку в кабинете стоматолога, все проблемы тотчас будут решены, и можно будет спокойно продолжать наслаждаться любимой привычкой. К сожалению, не все так просто. Никотин слишком быстро портит улыбку, и допустимая частота пр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ведения данной процедуры не позволяет обеспечить полноценную защиту от развития стоматологических болезней. Проще говоря, эта</w:t>
      </w:r>
      <w:r w:rsidRPr="00EC03E9">
        <w:rPr>
          <w:rFonts w:ascii="Arial" w:hAnsi="Arial" w:cs="Arial"/>
          <w:color w:val="444444"/>
          <w:sz w:val="28"/>
          <w:szCs w:val="28"/>
        </w:rPr>
        <w:t xml:space="preserve"> 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привычка сильно вредит зубам, и помочь здесь может только катег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рический отказ от сигарет.</w:t>
      </w: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</w:pP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bCs w:val="0"/>
          <w:color w:val="FF0000"/>
          <w:sz w:val="28"/>
          <w:szCs w:val="28"/>
          <w:bdr w:val="none" w:sz="0" w:space="0" w:color="auto" w:frame="1"/>
        </w:rPr>
      </w:pP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Влияние курения на зубы – основные причины появл</w:t>
      </w: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е</w:t>
      </w: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ния боли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Разрушительное влияние, которое приходится на зубы курильщика, обусловлено несколькими факторами. Первое, что стоит отметить, это мощное воздействие токсичных веществ из сигареты. Эмаль портится из-за присутствия следующих компонентов:</w:t>
      </w:r>
    </w:p>
    <w:p w:rsidR="00EC03E9" w:rsidRPr="00EC03E9" w:rsidRDefault="00EC03E9" w:rsidP="00EC03E9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синильные кислоты,</w:t>
      </w:r>
    </w:p>
    <w:p w:rsidR="00EC03E9" w:rsidRPr="00EC03E9" w:rsidRDefault="00EC03E9" w:rsidP="00EC03E9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окись углерода,</w:t>
      </w:r>
    </w:p>
    <w:p w:rsidR="00EC03E9" w:rsidRPr="00EC03E9" w:rsidRDefault="00EC03E9" w:rsidP="00EC03E9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метан,</w:t>
      </w:r>
    </w:p>
    <w:p w:rsidR="00EC03E9" w:rsidRPr="00EC03E9" w:rsidRDefault="00EC03E9" w:rsidP="00EC03E9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смолы,</w:t>
      </w:r>
    </w:p>
    <w:p w:rsidR="00EC03E9" w:rsidRPr="00EC03E9" w:rsidRDefault="00EC03E9" w:rsidP="00EC03E9">
      <w:pPr>
        <w:numPr>
          <w:ilvl w:val="0"/>
          <w:numId w:val="1"/>
        </w:numPr>
        <w:shd w:val="clear" w:color="auto" w:fill="FFFFFF"/>
        <w:spacing w:after="0" w:line="240" w:lineRule="auto"/>
        <w:ind w:left="0"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никотин.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результате контакта с этими веществами на эмали в скором вр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мени формируется налет от курения. Постепенно в полости рта созд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ется патогенная микрофлора, идеальная для стремительного размн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жения вредоносных бактерий, а там уже и до кариеса рукой подать. Как результат – зубы болят от курения, возникает кровоточивость д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сен. Другим разрушительным фактором становится высокая темпер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тура дыма, который вдыхает человек. Такой температурный перепад способствует появлению микротрещин на защитной эмалевой п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верхности, а это прямой путь к размножению бактерий и развитию кариозных процессов.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738B95"/>
          <w:sz w:val="28"/>
          <w:szCs w:val="28"/>
          <w:lang w:eastAsia="ru-RU"/>
        </w:rPr>
      </w:pPr>
    </w:p>
    <w:p w:rsidR="00EC03E9" w:rsidRPr="00EC03E9" w:rsidRDefault="00EC03E9" w:rsidP="00EC03E9">
      <w:pPr>
        <w:spacing w:after="0" w:line="240" w:lineRule="auto"/>
        <w:contextualSpacing/>
        <w:textAlignment w:val="baseline"/>
        <w:rPr>
          <w:rStyle w:val="a5"/>
          <w:rFonts w:ascii="Verdana" w:hAnsi="Verdana"/>
          <w:bCs w:val="0"/>
          <w:color w:val="FF0000"/>
          <w:sz w:val="28"/>
          <w:szCs w:val="28"/>
          <w:bdr w:val="none" w:sz="0" w:space="0" w:color="auto" w:frame="1"/>
        </w:rPr>
      </w:pPr>
      <w:r w:rsidRPr="00EC03E9">
        <w:rPr>
          <w:rStyle w:val="a5"/>
          <w:rFonts w:ascii="Verdana" w:hAnsi="Verdana"/>
          <w:color w:val="FF0000"/>
          <w:sz w:val="28"/>
          <w:szCs w:val="28"/>
          <w:bdr w:val="none" w:sz="0" w:space="0" w:color="auto" w:frame="1"/>
        </w:rPr>
        <w:t>Влияние курения на десны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же говорить о воздействии никотина и смол на мягкие ткани полости рта, то тут вредная привычка способна привести к развитию воспалительных процессов. Ткани десны становятся более рыхлыми, постепенно краснеют, появляется раздражение. В итоге рано или поздно возникает кровоточивость, что также может спровоцировать болезненные ощущения. Ко всему прочему сигареты нарушают кр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воснабжение мягких тканей. Постепенно десна начинает атрофир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ваться, «отставать» от поверхности зубов, что приводит к их подви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</w:t>
      </w:r>
      <w:r w:rsidRPr="00EC03E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ности и даже выпадению. Безусловно, все это происходит не за один день. Процесс длительный, а потому не настолько очевидный, однако чтобы его остановить, придется отказаться от сигарет.</w:t>
      </w:r>
    </w:p>
    <w:p w:rsidR="00EC03E9" w:rsidRPr="00EC03E9" w:rsidRDefault="00EC03E9" w:rsidP="00EC03E9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</w:p>
    <w:sectPr w:rsidR="00EC03E9" w:rsidRPr="00EC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1396"/>
    <w:multiLevelType w:val="multilevel"/>
    <w:tmpl w:val="0E74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E9"/>
    <w:rsid w:val="000A361E"/>
    <w:rsid w:val="00E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03E9"/>
    <w:rPr>
      <w:color w:val="0000FF"/>
      <w:u w:val="single"/>
    </w:rPr>
  </w:style>
  <w:style w:type="character" w:styleId="a5">
    <w:name w:val="Strong"/>
    <w:basedOn w:val="a0"/>
    <w:uiPriority w:val="22"/>
    <w:qFormat/>
    <w:rsid w:val="00EC03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03E9"/>
    <w:rPr>
      <w:color w:val="0000FF"/>
      <w:u w:val="single"/>
    </w:rPr>
  </w:style>
  <w:style w:type="character" w:styleId="a5">
    <w:name w:val="Strong"/>
    <w:basedOn w:val="a0"/>
    <w:uiPriority w:val="22"/>
    <w:qFormat/>
    <w:rsid w:val="00EC03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ogozubov.ru/sovremennye-metody-lecheniya-karies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nogozubov.ru/kurenie-vliyanie-na-zu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2019-04-16T06:45:00Z</dcterms:created>
  <dcterms:modified xsi:type="dcterms:W3CDTF">2019-04-16T06:47:00Z</dcterms:modified>
</cp:coreProperties>
</file>