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87" w:rsidRDefault="00A10F87" w:rsidP="00A10F87">
      <w:pPr>
        <w:spacing w:after="150" w:line="315" w:lineRule="atLeast"/>
        <w:jc w:val="center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39"/>
          <w:szCs w:val="39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6600"/>
          <w:kern w:val="36"/>
          <w:sz w:val="39"/>
          <w:szCs w:val="39"/>
          <w:lang w:eastAsia="ru-RU"/>
        </w:rPr>
        <w:t>Ребенок становится наркоманом:</w:t>
      </w:r>
    </w:p>
    <w:p w:rsidR="00A10F87" w:rsidRDefault="00A10F87" w:rsidP="00A10F87">
      <w:pPr>
        <w:spacing w:after="150" w:line="315" w:lineRule="atLeast"/>
        <w:jc w:val="center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6600"/>
          <w:kern w:val="36"/>
          <w:sz w:val="39"/>
          <w:szCs w:val="39"/>
          <w:lang w:eastAsia="ru-RU"/>
        </w:rPr>
        <w:t>симптомы</w:t>
      </w:r>
    </w:p>
    <w:p w:rsidR="00A10F87" w:rsidRDefault="00A10F87" w:rsidP="00A10F87">
      <w:pPr>
        <w:jc w:val="both"/>
      </w:pPr>
    </w:p>
    <w:p w:rsidR="00A10F87" w:rsidRDefault="00A10F87" w:rsidP="00A10F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82950" cy="2458085"/>
            <wp:effectExtent l="0" t="0" r="0" b="0"/>
            <wp:docPr id="2" name="Рисунок 2" descr="Описание: http://go2.imgsmail.ru/imgpreview?key=65fa32da1b6ead20&amp;mb=imgdb_preview_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go2.imgsmail.ru/imgpreview?key=65fa32da1b6ead20&amp;mb=imgdb_preview_9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F87" w:rsidRDefault="00A10F87" w:rsidP="00A10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0F87" w:rsidRDefault="00A10F87" w:rsidP="00A10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Наркомания способна прийти в любой дом, в семью с любым уровнем дохода и статусом. Тяжелейший удар для родителей узнать, что их ребенок стал наркоманом. Приходят мысли о том, что можно было защитить здоровье и жизнь близкого человека, если бы оставались начеку. Такая точка зрения вполне справедлива. К тому же специалисты убеждены, что у людей, которые прекратили употреблять наркотики даже больше десяти лет назад, остается повышенным риск рецидива.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  <w:t>Трудности диагностики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Сложность проблемы с заболеваемостью наркоманией состоит в том, что на начальном этапе болезнь довольно сложно диагностировать. Зависимость формируется на протяжении длительного времени, и в это время симптомы могут быть практически незаметными. По словам наркологов, стоит обратить внимание на появление первых признаков зависимости:</w:t>
      </w:r>
    </w:p>
    <w:p w:rsidR="00A10F87" w:rsidRPr="00A10F87" w:rsidRDefault="00A10F87" w:rsidP="00A10F87">
      <w:pPr>
        <w:numPr>
          <w:ilvl w:val="0"/>
          <w:numId w:val="1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появление неадекватной реакции зрачка на свет;</w:t>
      </w:r>
    </w:p>
    <w:p w:rsidR="00A10F87" w:rsidRPr="00A10F87" w:rsidRDefault="00A10F87" w:rsidP="00A10F87">
      <w:pPr>
        <w:numPr>
          <w:ilvl w:val="0"/>
          <w:numId w:val="1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бледность и сухость кожи;</w:t>
      </w:r>
    </w:p>
    <w:p w:rsidR="00A10F87" w:rsidRPr="00A10F87" w:rsidRDefault="00A10F87" w:rsidP="00A10F87">
      <w:pPr>
        <w:numPr>
          <w:ilvl w:val="0"/>
          <w:numId w:val="1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ослабление иммунитета;</w:t>
      </w:r>
    </w:p>
    <w:p w:rsidR="00A10F87" w:rsidRPr="00A10F87" w:rsidRDefault="00A10F87" w:rsidP="00A10F87">
      <w:pPr>
        <w:numPr>
          <w:ilvl w:val="0"/>
          <w:numId w:val="1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тусклость волос;</w:t>
      </w:r>
    </w:p>
    <w:p w:rsidR="00A10F87" w:rsidRPr="00A10F87" w:rsidRDefault="00A10F87" w:rsidP="00A10F87">
      <w:pPr>
        <w:numPr>
          <w:ilvl w:val="0"/>
          <w:numId w:val="1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подверженность инфекционным болезням;</w:t>
      </w:r>
    </w:p>
    <w:p w:rsidR="00A10F87" w:rsidRPr="00A10F87" w:rsidRDefault="00A10F87" w:rsidP="00A10F87">
      <w:pPr>
        <w:numPr>
          <w:ilvl w:val="0"/>
          <w:numId w:val="1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резкое снижение веса;</w:t>
      </w:r>
    </w:p>
    <w:p w:rsidR="00A10F87" w:rsidRPr="00A10F87" w:rsidRDefault="00A10F87" w:rsidP="00A10F87">
      <w:pPr>
        <w:numPr>
          <w:ilvl w:val="0"/>
          <w:numId w:val="1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расстройство желудочного кишечного тракта.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  <w:t>Будьте внимательны к поведению ребенка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 начальном этапе наличие наркотической зависимости распознают по поведенческим проявлениям. Взрослые должны насторожиться, когда ребенок: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лжет;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отрицает очевидные факты;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пренебрегает взглядами </w:t>
      </w:r>
      <w:proofErr w:type="gramStart"/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близких</w:t>
      </w:r>
      <w:proofErr w:type="gramEnd"/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;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резко изменяет свой круг общения (общение со сверстниками сменяется желанием быть в кругу странных личностей </w:t>
      </w:r>
      <w:proofErr w:type="gramStart"/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более старшего</w:t>
      </w:r>
      <w:proofErr w:type="gramEnd"/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возраста, с которыми ребенок предпочитает вести странный, зашифрованный разговор);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появляется неряшливость, неопрятность;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вне зависимости от погоды предпочтение отдается одежде с длинными рукавами;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заметны следы инъекций на руках;</w:t>
      </w:r>
    </w:p>
    <w:p w:rsidR="00A10F87" w:rsidRPr="00A10F87" w:rsidRDefault="00A10F87" w:rsidP="00A10F87">
      <w:pPr>
        <w:numPr>
          <w:ilvl w:val="0"/>
          <w:numId w:val="2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ребенок требует денег во все возрастающем </w:t>
      </w:r>
      <w:proofErr w:type="gramStart"/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количестве</w:t>
      </w:r>
      <w:proofErr w:type="gramEnd"/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Разумеется, каждое из этих проявлений в отдельности не должно служить доказательством того, что подросток подсел наркотики, но если случаются сразу три или четыре симптома, стоит заподозрить, что семья пополнилась наркоманом. Помимо этого, когда ребенок явно приохотился к наркотикам, видны признаки наркотического опьянения, они способны проявиться довольно ярко.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  <w:t>Симптомы опьянения коноплей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 употреблении небольших или средних доз конопли:</w:t>
      </w:r>
    </w:p>
    <w:p w:rsidR="00A10F87" w:rsidRPr="00A10F87" w:rsidRDefault="00A10F87" w:rsidP="00A10F87">
      <w:pPr>
        <w:numPr>
          <w:ilvl w:val="0"/>
          <w:numId w:val="3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расширяются зрачки;</w:t>
      </w:r>
    </w:p>
    <w:p w:rsidR="00A10F87" w:rsidRPr="00A10F87" w:rsidRDefault="00A10F87" w:rsidP="00A10F87">
      <w:pPr>
        <w:numPr>
          <w:ilvl w:val="0"/>
          <w:numId w:val="3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краснеют губы и склеры глаз;</w:t>
      </w:r>
    </w:p>
    <w:p w:rsidR="00A10F87" w:rsidRPr="00A10F87" w:rsidRDefault="00A10F87" w:rsidP="00A10F87">
      <w:pPr>
        <w:numPr>
          <w:ilvl w:val="0"/>
          <w:numId w:val="3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краснеет лицо;</w:t>
      </w:r>
    </w:p>
    <w:p w:rsidR="00A10F87" w:rsidRPr="00A10F87" w:rsidRDefault="00A10F87" w:rsidP="00A10F87">
      <w:pPr>
        <w:numPr>
          <w:ilvl w:val="0"/>
          <w:numId w:val="3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человек становится подвижным, динамичным;</w:t>
      </w:r>
    </w:p>
    <w:p w:rsidR="00A10F87" w:rsidRPr="00A10F87" w:rsidRDefault="00A10F87" w:rsidP="00A10F87">
      <w:pPr>
        <w:numPr>
          <w:ilvl w:val="0"/>
          <w:numId w:val="3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речь ускоренная, торопливая, многословная;</w:t>
      </w:r>
    </w:p>
    <w:p w:rsidR="00A10F87" w:rsidRPr="00A10F87" w:rsidRDefault="00A10F87" w:rsidP="00A10F87">
      <w:pPr>
        <w:numPr>
          <w:ilvl w:val="0"/>
          <w:numId w:val="3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усиливается аппетит до невообразимых масштабов.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47FB7"/>
          <w:sz w:val="28"/>
          <w:szCs w:val="27"/>
          <w:lang w:eastAsia="ru-RU"/>
        </w:rPr>
        <w:t>Симптомы опьянения опиатами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случае опьянения наркотиками опиатного типа:</w:t>
      </w:r>
    </w:p>
    <w:p w:rsidR="00A10F87" w:rsidRPr="00A10F87" w:rsidRDefault="00A10F87" w:rsidP="00A10F87">
      <w:pPr>
        <w:numPr>
          <w:ilvl w:val="0"/>
          <w:numId w:val="4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становится уже зрачок;</w:t>
      </w:r>
    </w:p>
    <w:p w:rsidR="00A10F87" w:rsidRPr="00A10F87" w:rsidRDefault="00A10F87" w:rsidP="00A10F87">
      <w:pPr>
        <w:numPr>
          <w:ilvl w:val="0"/>
          <w:numId w:val="4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острота зрения в сумерки снижается;</w:t>
      </w:r>
    </w:p>
    <w:p w:rsidR="00A10F87" w:rsidRPr="00A10F87" w:rsidRDefault="00A10F87" w:rsidP="00A10F87">
      <w:pPr>
        <w:numPr>
          <w:ilvl w:val="0"/>
          <w:numId w:val="4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сильный зуд;</w:t>
      </w:r>
    </w:p>
    <w:p w:rsidR="00A10F87" w:rsidRPr="00A10F87" w:rsidRDefault="00A10F87" w:rsidP="00A10F87">
      <w:pPr>
        <w:numPr>
          <w:ilvl w:val="0"/>
          <w:numId w:val="4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речь медленная, с растягиванием слов;</w:t>
      </w:r>
    </w:p>
    <w:p w:rsidR="00A10F87" w:rsidRPr="00A10F87" w:rsidRDefault="00A10F87" w:rsidP="00A10F87">
      <w:pPr>
        <w:numPr>
          <w:ilvl w:val="0"/>
          <w:numId w:val="4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состояние сонливости;</w:t>
      </w:r>
    </w:p>
    <w:p w:rsidR="00A10F87" w:rsidRPr="00A10F87" w:rsidRDefault="00A10F87" w:rsidP="00A10F87">
      <w:pPr>
        <w:numPr>
          <w:ilvl w:val="0"/>
          <w:numId w:val="4"/>
        </w:numPr>
        <w:spacing w:after="0" w:line="240" w:lineRule="auto"/>
        <w:ind w:left="24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снижается чувствительность.</w:t>
      </w:r>
    </w:p>
    <w:p w:rsidR="00A10F87" w:rsidRPr="00A10F87" w:rsidRDefault="00A10F87" w:rsidP="00A10F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0F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Узнать, принимает человек наркотики или нет, можно при исследовании мочи, крови, слюны на наличие наркотических веществ, а также при обращении к специалистам</w:t>
      </w:r>
    </w:p>
    <w:sectPr w:rsidR="00A10F87" w:rsidRPr="00A10F87" w:rsidSect="00A10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CF9"/>
    <w:multiLevelType w:val="multilevel"/>
    <w:tmpl w:val="4FB42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E34DC"/>
    <w:multiLevelType w:val="multilevel"/>
    <w:tmpl w:val="298E9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24EE9"/>
    <w:multiLevelType w:val="multilevel"/>
    <w:tmpl w:val="0EC29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E33FB"/>
    <w:multiLevelType w:val="multilevel"/>
    <w:tmpl w:val="E8B62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87"/>
    <w:rsid w:val="00074AFF"/>
    <w:rsid w:val="000A361E"/>
    <w:rsid w:val="00A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2019-04-16T08:41:00Z</dcterms:created>
  <dcterms:modified xsi:type="dcterms:W3CDTF">2019-04-16T08:41:00Z</dcterms:modified>
</cp:coreProperties>
</file>