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2C" w:rsidRDefault="0037482C" w:rsidP="0037482C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color w:val="E36C0A" w:themeColor="accent6" w:themeShade="BF"/>
          <w:sz w:val="40"/>
          <w:szCs w:val="21"/>
          <w:lang w:eastAsia="ru-RU"/>
        </w:rPr>
      </w:pPr>
      <w:r w:rsidRPr="008C301A">
        <w:rPr>
          <w:rFonts w:ascii="Arial" w:eastAsia="Times New Roman" w:hAnsi="Arial" w:cs="Arial"/>
          <w:b/>
          <w:i/>
          <w:noProof/>
          <w:color w:val="E36C0A" w:themeColor="accent6" w:themeShade="BF"/>
          <w:sz w:val="40"/>
          <w:szCs w:val="21"/>
          <w:lang w:eastAsia="ru-RU"/>
        </w:rPr>
        <w:t>Как сохранить зрение?</w:t>
      </w:r>
    </w:p>
    <w:p w:rsidR="0037482C" w:rsidRPr="008C301A" w:rsidRDefault="0037482C" w:rsidP="0037482C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E36C0A" w:themeColor="accent6" w:themeShade="BF"/>
          <w:sz w:val="40"/>
          <w:szCs w:val="21"/>
          <w:lang w:eastAsia="ru-RU"/>
        </w:rPr>
      </w:pPr>
    </w:p>
    <w:p w:rsidR="0037482C" w:rsidRPr="008C301A" w:rsidRDefault="0037482C" w:rsidP="0037482C">
      <w:pPr>
        <w:spacing w:after="0" w:line="240" w:lineRule="auto"/>
        <w:jc w:val="center"/>
        <w:rPr>
          <w:rFonts w:ascii="Arial" w:eastAsia="Times New Roman" w:hAnsi="Arial" w:cs="Arial"/>
          <w:noProof/>
          <w:color w:val="0070C0"/>
          <w:sz w:val="21"/>
          <w:szCs w:val="21"/>
          <w:lang w:eastAsia="ru-RU"/>
        </w:rPr>
      </w:pPr>
      <w:r w:rsidRPr="008C301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F905192" wp14:editId="1E96227C">
            <wp:extent cx="4381500" cy="2905125"/>
            <wp:effectExtent l="0" t="0" r="0" b="9525"/>
            <wp:docPr id="2" name="Рисунок 2" descr="болезни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лезни гла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2C" w:rsidRDefault="0037482C" w:rsidP="0037482C">
      <w:pPr>
        <w:jc w:val="both"/>
      </w:pPr>
    </w:p>
    <w:p w:rsidR="0037482C" w:rsidRPr="008C301A" w:rsidRDefault="0037482C" w:rsidP="0037482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Утрату зрения считают одной из наиболее частых пр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 у людей зрелого возраста. Заболевания глаз называют коварными, поскольку продолжительное время они могут никак себя не проявлять. Поэтому после сорока лет нужно посещать офтальмолога и проходить профилактические осмотры.</w:t>
      </w:r>
    </w:p>
    <w:p w:rsidR="0037482C" w:rsidRPr="008C301A" w:rsidRDefault="0037482C" w:rsidP="0037482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1A">
        <w:rPr>
          <w:rFonts w:ascii="Arial" w:eastAsia="Times New Roman" w:hAnsi="Arial" w:cs="Arial"/>
          <w:color w:val="047FB7"/>
          <w:sz w:val="27"/>
          <w:szCs w:val="27"/>
          <w:lang w:eastAsia="ru-RU"/>
        </w:rPr>
        <w:t>Что такое глаза</w:t>
      </w:r>
      <w:r>
        <w:rPr>
          <w:rFonts w:ascii="Arial" w:eastAsia="Times New Roman" w:hAnsi="Arial" w:cs="Arial"/>
          <w:color w:val="047FB7"/>
          <w:sz w:val="27"/>
          <w:szCs w:val="27"/>
          <w:lang w:eastAsia="ru-RU"/>
        </w:rPr>
        <w:t xml:space="preserve"> 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Глазом называют орган, внутри которого происходит продуцирование жидкости. Для того</w:t>
      </w:r>
      <w:proofErr w:type="gramStart"/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поддерживать нормальным баланс, имеется специальный фильтр. Этот своеобразный фильтр после сорока лет словно замусоривается продуктами жизнедеятельности, лейкоцит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 До сорока это не слишком заметно, но после сорока, а далее каждые три последующие годы стоит регулярно измерять внутриглазное давление. Это нужно, чтобы не пропустить начало заболевания. Обратите внимание, если при взгляде человека на фонарь или лампу появляются раду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круги, это говорит </w:t>
      </w:r>
      <w:proofErr w:type="gramStart"/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анормальном глазном давлении – глаукоме.</w:t>
      </w:r>
    </w:p>
    <w:p w:rsidR="0037482C" w:rsidRPr="008C301A" w:rsidRDefault="0037482C" w:rsidP="0037482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1A">
        <w:rPr>
          <w:rFonts w:ascii="Arial" w:eastAsia="Times New Roman" w:hAnsi="Arial" w:cs="Arial"/>
          <w:color w:val="047FB7"/>
          <w:sz w:val="27"/>
          <w:szCs w:val="27"/>
          <w:lang w:eastAsia="ru-RU"/>
        </w:rPr>
        <w:t>Что делать</w:t>
      </w:r>
      <w:proofErr w:type="gramStart"/>
      <w:r>
        <w:rPr>
          <w:rFonts w:ascii="Arial" w:eastAsia="Times New Roman" w:hAnsi="Arial" w:cs="Arial"/>
          <w:color w:val="047FB7"/>
          <w:sz w:val="27"/>
          <w:szCs w:val="27"/>
          <w:lang w:eastAsia="ru-RU"/>
        </w:rPr>
        <w:t xml:space="preserve"> 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ройти диагностику можно в кабинете довр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чебного приема, в поликлинике, в оптике, где у медиков есть лицензия на проведение офтальмологической диагностики. Опыт показывает, что на тысячу случаев профилактического тонометрия врачи способны обнаружить е меньше десяти случаев первичной глаукомы. Если вовремя обнаружить з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болевание, на помощь придут глазные капли, которые помогу не ослепнуть полностью. В случае запущенной формы з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болевания, когда зрение уже потеряно, не избежать оперативного вмешательства.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глаукомы люди сп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собны ослепнуть, но развитие заболевания можно отсрочить, если вовремя измерять глазное давление.</w:t>
      </w:r>
    </w:p>
    <w:p w:rsidR="0037482C" w:rsidRPr="008C301A" w:rsidRDefault="0037482C" w:rsidP="0037482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1A">
        <w:rPr>
          <w:rFonts w:ascii="Arial" w:eastAsia="Times New Roman" w:hAnsi="Arial" w:cs="Arial"/>
          <w:color w:val="047FB7"/>
          <w:sz w:val="27"/>
          <w:szCs w:val="27"/>
          <w:lang w:eastAsia="ru-RU"/>
        </w:rPr>
        <w:t>Стерегитесь катаракты</w:t>
      </w:r>
      <w:proofErr w:type="gramStart"/>
      <w:r>
        <w:rPr>
          <w:rFonts w:ascii="Arial" w:eastAsia="Times New Roman" w:hAnsi="Arial" w:cs="Arial"/>
          <w:color w:val="047FB7"/>
          <w:sz w:val="27"/>
          <w:szCs w:val="27"/>
          <w:lang w:eastAsia="ru-RU"/>
        </w:rPr>
        <w:t xml:space="preserve"> 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ругой немаловажной проблемой со зрением у людей преклонных лет бывает катаракта. К признакам этой болезни относят 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расплывчатость букв при чтении, снижение зрения. Основным методом лечения кат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ракты считается хирургическое вмешательство. </w:t>
      </w:r>
    </w:p>
    <w:p w:rsidR="0037482C" w:rsidRPr="008C301A" w:rsidRDefault="0037482C" w:rsidP="0037482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1A">
        <w:rPr>
          <w:rFonts w:ascii="Arial" w:eastAsia="Times New Roman" w:hAnsi="Arial" w:cs="Arial"/>
          <w:color w:val="047FB7"/>
          <w:sz w:val="27"/>
          <w:szCs w:val="27"/>
          <w:lang w:eastAsia="ru-RU"/>
        </w:rPr>
        <w:t xml:space="preserve">Когда показана </w:t>
      </w:r>
      <w:proofErr w:type="gramStart"/>
      <w:r w:rsidRPr="008C301A">
        <w:rPr>
          <w:rFonts w:ascii="Arial" w:eastAsia="Times New Roman" w:hAnsi="Arial" w:cs="Arial"/>
          <w:color w:val="047FB7"/>
          <w:sz w:val="27"/>
          <w:szCs w:val="27"/>
          <w:lang w:eastAsia="ru-RU"/>
        </w:rPr>
        <w:t>операция</w:t>
      </w:r>
      <w:proofErr w:type="gramEnd"/>
      <w:r>
        <w:rPr>
          <w:rFonts w:ascii="Arial" w:eastAsia="Times New Roman" w:hAnsi="Arial" w:cs="Arial"/>
          <w:color w:val="047FB7"/>
          <w:sz w:val="27"/>
          <w:szCs w:val="27"/>
          <w:lang w:eastAsia="ru-RU"/>
        </w:rPr>
        <w:t xml:space="preserve"> </w:t>
      </w:r>
      <w:r w:rsidRPr="008C301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64221F52" wp14:editId="0C1881AE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2305804" cy="1552575"/>
            <wp:effectExtent l="0" t="0" r="0" b="0"/>
            <wp:wrapSquare wrapText="bothSides"/>
            <wp:docPr id="1" name="Рисунок 1" descr="боле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лез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804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медиков уверяют, что проблему катаракты можно </w:t>
      </w:r>
      <w:bookmarkStart w:id="0" w:name="_GoBack"/>
      <w:bookmarkEnd w:id="0"/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решить, но современные технологии предполагают выполнение операции при незр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 катаракте. Если упустить время станет невозможным вживлять мягкий хрусталик, придется устанавливать жесткий, старой модели. Потому так важно своевременно обр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титься к специалистам.</w:t>
      </w:r>
    </w:p>
    <w:p w:rsidR="0037482C" w:rsidRPr="008C301A" w:rsidRDefault="0037482C" w:rsidP="0037482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1A">
        <w:rPr>
          <w:rFonts w:ascii="Arial" w:eastAsia="Times New Roman" w:hAnsi="Arial" w:cs="Arial"/>
          <w:color w:val="047FB7"/>
          <w:sz w:val="27"/>
          <w:szCs w:val="27"/>
          <w:lang w:eastAsia="ru-RU"/>
        </w:rPr>
        <w:t>Нужно бороться с синдромом сухого глаза</w:t>
      </w:r>
      <w:r>
        <w:rPr>
          <w:rFonts w:ascii="Arial" w:eastAsia="Times New Roman" w:hAnsi="Arial" w:cs="Arial"/>
          <w:color w:val="047FB7"/>
          <w:sz w:val="27"/>
          <w:szCs w:val="27"/>
          <w:lang w:eastAsia="ru-RU"/>
        </w:rPr>
        <w:t xml:space="preserve"> 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Модным заболеванием принято считать синдром сухого глаза, или зрительный компьютерный синдром. Глаз при работе в естественном режиме, способен моргать веками не меньше дв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дцати раз в минуту. При этом две тысячи слезных желез работают на смазывание роговицы. Но если приходится сосредоточенно смотреть на монитор, то глазу не дают возможн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совершать эти движения. Глаз пересыхает, у человека развивается фолликулярный сухой конъюнктивит, появляе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ощутимый дискомфорт.</w:t>
      </w:r>
    </w:p>
    <w:p w:rsidR="0037482C" w:rsidRPr="008C301A" w:rsidRDefault="0037482C" w:rsidP="0037482C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1A">
        <w:rPr>
          <w:rFonts w:ascii="Arial" w:eastAsia="Times New Roman" w:hAnsi="Arial" w:cs="Arial"/>
          <w:color w:val="047FB7"/>
          <w:sz w:val="27"/>
          <w:szCs w:val="27"/>
          <w:lang w:eastAsia="ru-RU"/>
        </w:rPr>
        <w:t>Как это исправить</w:t>
      </w:r>
      <w:proofErr w:type="gramStart"/>
      <w:r>
        <w:rPr>
          <w:rFonts w:ascii="Arial" w:eastAsia="Times New Roman" w:hAnsi="Arial" w:cs="Arial"/>
          <w:color w:val="047FB7"/>
          <w:sz w:val="27"/>
          <w:szCs w:val="27"/>
          <w:lang w:eastAsia="ru-RU"/>
        </w:rPr>
        <w:t xml:space="preserve"> 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омогите своим глазам, закройте их на пять-семь минут, расслабьтесь. Глаза при закрытых веках глаза целиком находятся во влажной камере, идет подпитка роговицы и конъюнктивы. По вечерам можно делать пр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мочки. Для этого смочите полотенце в теплой воде, отожмите, наложите на закрытые глаза. Вам удастся прогреть гла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C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мышцу, улучшить кровоснабжение глаза.</w:t>
      </w:r>
    </w:p>
    <w:sectPr w:rsidR="0037482C" w:rsidRPr="008C301A" w:rsidSect="0037482C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2C"/>
    <w:rsid w:val="000A361E"/>
    <w:rsid w:val="0037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2019-04-16T07:48:00Z</dcterms:created>
  <dcterms:modified xsi:type="dcterms:W3CDTF">2019-04-16T07:50:00Z</dcterms:modified>
</cp:coreProperties>
</file>