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8" w:rsidRPr="009E0458" w:rsidRDefault="009E0458" w:rsidP="009E0458">
      <w:pPr>
        <w:shd w:val="clear" w:color="auto" w:fill="FFFFFF"/>
        <w:ind w:firstLine="567"/>
        <w:contextualSpacing/>
        <w:jc w:val="both"/>
        <w:outlineLvl w:val="2"/>
        <w:rPr>
          <w:rFonts w:ascii="Arial" w:eastAsia="Times New Roman" w:hAnsi="Arial" w:cs="Arial"/>
          <w:color w:val="1E1E1E"/>
          <w:sz w:val="36"/>
          <w:szCs w:val="36"/>
          <w:lang w:eastAsia="ru-RU"/>
        </w:rPr>
      </w:pPr>
      <w:r w:rsidRPr="009E0458">
        <w:rPr>
          <w:rFonts w:ascii="Arial" w:eastAsia="Times New Roman" w:hAnsi="Arial" w:cs="Arial"/>
          <w:color w:val="1E1E1E"/>
          <w:sz w:val="36"/>
          <w:szCs w:val="36"/>
          <w:lang w:eastAsia="ru-RU"/>
        </w:rPr>
        <w:t>17 – 23 октября 2022 - Неделя здорового питания!</w:t>
      </w:r>
    </w:p>
    <w:p w:rsidR="009E0458" w:rsidRDefault="009E0458" w:rsidP="009E0458">
      <w:pPr>
        <w:shd w:val="clear" w:color="auto" w:fill="FFFFFF"/>
        <w:spacing w:line="375" w:lineRule="atLeast"/>
        <w:ind w:firstLine="567"/>
        <w:contextualSpacing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E0458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Здоровое питание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9E0458" w:rsidRDefault="009E0458" w:rsidP="009E0458">
      <w:pPr>
        <w:shd w:val="clear" w:color="auto" w:fill="FFFFFF"/>
        <w:spacing w:line="375" w:lineRule="atLeast"/>
        <w:ind w:firstLine="567"/>
        <w:contextualSpacing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E0458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</w:p>
    <w:p w:rsidR="009E0458" w:rsidRDefault="009E0458" w:rsidP="009E0458">
      <w:pPr>
        <w:shd w:val="clear" w:color="auto" w:fill="FFFFFF"/>
        <w:spacing w:line="375" w:lineRule="atLeast"/>
        <w:ind w:firstLine="567"/>
        <w:contextualSpacing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E0458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9E0458" w:rsidRDefault="009E0458" w:rsidP="009E0458">
      <w:pPr>
        <w:shd w:val="clear" w:color="auto" w:fill="FFFFFF"/>
        <w:spacing w:line="375" w:lineRule="atLeast"/>
        <w:ind w:firstLine="567"/>
        <w:contextualSpacing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E0458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</w:p>
    <w:p w:rsidR="009E0458" w:rsidRPr="009E0458" w:rsidRDefault="009E0458" w:rsidP="009E0458">
      <w:pPr>
        <w:shd w:val="clear" w:color="auto" w:fill="FFFFFF"/>
        <w:spacing w:line="375" w:lineRule="atLeast"/>
        <w:ind w:firstLine="567"/>
        <w:contextualSpacing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E0458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Правильное, здоровое питание не означает скучное меню и отказ от вкусных блюд. Как раз наоборот! Оно подразумевает сбалансированность, которой можно добиться, если есть разные продукты и столько, сколько этого требует организм. Так он сможет получать необходимые питательные вещества, чтобы мы могли быть здоровыми и деятельными. Потому-то никакая еда не является здоровой или нездоровой, полезной или вредной сама по себе. Всё зависит от размера порций и частоты приема пищи. Есть можно всё, но в правильных количествах!</w:t>
      </w:r>
      <w:r w:rsidRPr="009E0458">
        <w:rPr>
          <w:rFonts w:ascii="Arial" w:eastAsia="Times New Roman" w:hAnsi="Arial" w:cs="Arial"/>
          <w:color w:val="1E1E1E"/>
          <w:sz w:val="23"/>
          <w:szCs w:val="23"/>
          <w:lang w:eastAsia="ru-RU"/>
        </w:rPr>
        <w:br/>
      </w:r>
    </w:p>
    <w:p w:rsidR="009E0458" w:rsidRPr="009E0458" w:rsidRDefault="009E0458" w:rsidP="009E0458">
      <w:pPr>
        <w:shd w:val="clear" w:color="auto" w:fill="FFFFFF"/>
        <w:spacing w:line="375" w:lineRule="atLeast"/>
        <w:ind w:firstLine="567"/>
        <w:contextualSpacing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 wp14:anchorId="616B35BA" wp14:editId="68F901C0">
            <wp:extent cx="5388645" cy="3381375"/>
            <wp:effectExtent l="0" t="0" r="2540" b="0"/>
            <wp:docPr id="1" name="Рисунок 1" descr="22039_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39_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1E" w:rsidRDefault="009E0458" w:rsidP="009E0458">
      <w:pPr>
        <w:shd w:val="clear" w:color="auto" w:fill="FFFFFF"/>
        <w:spacing w:line="375" w:lineRule="atLeast"/>
        <w:ind w:firstLine="567"/>
        <w:contextualSpacing/>
        <w:jc w:val="both"/>
      </w:pPr>
      <w:r w:rsidRPr="009E0458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Здоровое питание – не краткосрочные ограничительные изменения в рационе, а часть здорового образа жизни!</w:t>
      </w:r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58"/>
    <w:rsid w:val="000A361E"/>
    <w:rsid w:val="009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4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4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4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4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2022-10-20T08:56:00Z</dcterms:created>
  <dcterms:modified xsi:type="dcterms:W3CDTF">2022-10-20T08:58:00Z</dcterms:modified>
</cp:coreProperties>
</file>