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11B" w:rsidRDefault="0022411B" w:rsidP="0022411B">
      <w:pPr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spellStart"/>
      <w:r w:rsidRPr="0071144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Аутофлуоресцентная</w:t>
      </w:r>
      <w:proofErr w:type="spellEnd"/>
      <w:r w:rsidRPr="0071144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71144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стоматоскопия</w:t>
      </w:r>
      <w:proofErr w:type="spellEnd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</w:t>
      </w:r>
    </w:p>
    <w:p w:rsidR="00711442" w:rsidRPr="00711442" w:rsidRDefault="0022411B" w:rsidP="0022411B">
      <w:pPr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1144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как метод </w:t>
      </w:r>
      <w:proofErr w:type="spellStart"/>
      <w:r w:rsidRPr="0071144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онкоскрининга</w:t>
      </w:r>
      <w:proofErr w:type="spellEnd"/>
      <w:r w:rsidRPr="0071144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 стоматологии</w:t>
      </w:r>
    </w:p>
    <w:p w:rsidR="00711442" w:rsidRPr="0022411B" w:rsidRDefault="00711442" w:rsidP="0022411B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41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настоящее время частота онкологических заболеваний полости рта с каждым годом возрастает. Эта проблема возникает в связи с низким уровнем </w:t>
      </w:r>
      <w:proofErr w:type="spellStart"/>
      <w:r w:rsidRPr="0022411B">
        <w:rPr>
          <w:rFonts w:ascii="Times New Roman" w:hAnsi="Times New Roman" w:cs="Times New Roman"/>
          <w:sz w:val="28"/>
          <w:szCs w:val="28"/>
          <w:shd w:val="clear" w:color="auto" w:fill="FFFFFF"/>
        </w:rPr>
        <w:t>выявляемости</w:t>
      </w:r>
      <w:proofErr w:type="spellEnd"/>
      <w:r w:rsidRPr="0022411B">
        <w:rPr>
          <w:rFonts w:ascii="Times New Roman" w:hAnsi="Times New Roman" w:cs="Times New Roman"/>
          <w:sz w:val="28"/>
          <w:szCs w:val="28"/>
          <w:shd w:val="clear" w:color="auto" w:fill="FFFFFF"/>
        </w:rPr>
        <w:t>, ошибками в диагностике и не всегда успешным результатом лечения. Несмотря на высокие достижения в методах лечения, вопрос профилактики и раннего выявления данной патологии до сих пор остается открытым.</w:t>
      </w:r>
    </w:p>
    <w:p w:rsidR="00711442" w:rsidRPr="00711442" w:rsidRDefault="00711442" w:rsidP="0022411B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14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целью активного выявления предопухолевых процессов и ранних стадий злокачественных новообразований полости рта </w:t>
      </w:r>
      <w:proofErr w:type="gramStart"/>
      <w:r w:rsidRPr="00711442">
        <w:rPr>
          <w:rFonts w:ascii="Times New Roman" w:hAnsi="Times New Roman" w:cs="Times New Roman"/>
          <w:sz w:val="28"/>
          <w:szCs w:val="28"/>
          <w:shd w:val="clear" w:color="auto" w:fill="FFFFFF"/>
        </w:rPr>
        <w:t>на ряду</w:t>
      </w:r>
      <w:proofErr w:type="gramEnd"/>
      <w:r w:rsidRPr="007114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традиционными методами обследования челюстно-лицевой области в обязательном порядке проводится </w:t>
      </w:r>
      <w:proofErr w:type="spellStart"/>
      <w:r w:rsidRPr="00711442">
        <w:rPr>
          <w:rFonts w:ascii="Times New Roman" w:hAnsi="Times New Roman" w:cs="Times New Roman"/>
          <w:sz w:val="28"/>
          <w:szCs w:val="28"/>
          <w:shd w:val="clear" w:color="auto" w:fill="FFFFFF"/>
        </w:rPr>
        <w:t>онкоскрининг</w:t>
      </w:r>
      <w:proofErr w:type="spellEnd"/>
      <w:r w:rsidRPr="007114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слизистой оболочки и органов полости рта. Одним из возможных методов </w:t>
      </w:r>
      <w:proofErr w:type="spellStart"/>
      <w:r w:rsidRPr="00711442">
        <w:rPr>
          <w:rFonts w:ascii="Times New Roman" w:hAnsi="Times New Roman" w:cs="Times New Roman"/>
          <w:sz w:val="28"/>
          <w:szCs w:val="28"/>
          <w:shd w:val="clear" w:color="auto" w:fill="FFFFFF"/>
        </w:rPr>
        <w:t>онкоскрининга</w:t>
      </w:r>
      <w:proofErr w:type="spellEnd"/>
      <w:r w:rsidRPr="007114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является </w:t>
      </w:r>
      <w:proofErr w:type="spellStart"/>
      <w:r w:rsidRPr="00711442">
        <w:rPr>
          <w:rFonts w:ascii="Times New Roman" w:hAnsi="Times New Roman" w:cs="Times New Roman"/>
          <w:sz w:val="28"/>
          <w:szCs w:val="28"/>
          <w:shd w:val="clear" w:color="auto" w:fill="FFFFFF"/>
        </w:rPr>
        <w:t>аутофлуоресцентная</w:t>
      </w:r>
      <w:proofErr w:type="spellEnd"/>
      <w:r w:rsidRPr="007114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11442">
        <w:rPr>
          <w:rFonts w:ascii="Times New Roman" w:hAnsi="Times New Roman" w:cs="Times New Roman"/>
          <w:sz w:val="28"/>
          <w:szCs w:val="28"/>
          <w:shd w:val="clear" w:color="auto" w:fill="FFFFFF"/>
        </w:rPr>
        <w:t>стоматоскопия</w:t>
      </w:r>
      <w:proofErr w:type="spellEnd"/>
      <w:r w:rsidRPr="0071144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11442" w:rsidRPr="00711442" w:rsidRDefault="00711442" w:rsidP="0022411B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711442">
        <w:rPr>
          <w:rFonts w:ascii="Times New Roman" w:hAnsi="Times New Roman" w:cs="Times New Roman"/>
          <w:sz w:val="28"/>
          <w:szCs w:val="28"/>
          <w:shd w:val="clear" w:color="auto" w:fill="FFFFFF"/>
        </w:rPr>
        <w:t>Аутофлуоресцентная</w:t>
      </w:r>
      <w:proofErr w:type="spellEnd"/>
      <w:r w:rsidRPr="007114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11442">
        <w:rPr>
          <w:rFonts w:ascii="Times New Roman" w:hAnsi="Times New Roman" w:cs="Times New Roman"/>
          <w:sz w:val="28"/>
          <w:szCs w:val="28"/>
          <w:shd w:val="clear" w:color="auto" w:fill="FFFFFF"/>
        </w:rPr>
        <w:t>стоматоскопия</w:t>
      </w:r>
      <w:proofErr w:type="spellEnd"/>
      <w:r w:rsidRPr="007114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оптический метод </w:t>
      </w:r>
      <w:proofErr w:type="gramStart"/>
      <w:r w:rsidRPr="00711442">
        <w:rPr>
          <w:rFonts w:ascii="Times New Roman" w:hAnsi="Times New Roman" w:cs="Times New Roman"/>
          <w:sz w:val="28"/>
          <w:szCs w:val="28"/>
          <w:shd w:val="clear" w:color="auto" w:fill="FFFFFF"/>
        </w:rPr>
        <w:t>визуализации патологических изменений слизистой оболочки полости рта</w:t>
      </w:r>
      <w:proofErr w:type="gramEnd"/>
      <w:r w:rsidRPr="0071144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11442" w:rsidRPr="00711442" w:rsidRDefault="00711442" w:rsidP="0022411B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14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Осмотр проводится при выключенном освещении. Пациенту надевают специальные очки. Излучение аппарата «АФС» </w:t>
      </w:r>
      <w:proofErr w:type="gramStart"/>
      <w:r w:rsidRPr="00711442">
        <w:rPr>
          <w:rFonts w:ascii="Times New Roman" w:hAnsi="Times New Roman" w:cs="Times New Roman"/>
          <w:sz w:val="28"/>
          <w:szCs w:val="28"/>
          <w:shd w:val="clear" w:color="auto" w:fill="FFFFFF"/>
        </w:rPr>
        <w:t>направляют в полость рта и через специальные очки проводят</w:t>
      </w:r>
      <w:proofErr w:type="gramEnd"/>
      <w:r w:rsidRPr="007114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визуальный осмотр всех отделов полости рта. Особое внимание обращают на цветовую палитру свечения нормальной слизистой оболочки и </w:t>
      </w:r>
      <w:r w:rsidRPr="0022411B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участков аномального свечения</w:t>
      </w:r>
      <w:r w:rsidRPr="00711442">
        <w:rPr>
          <w:rFonts w:ascii="Times New Roman" w:hAnsi="Times New Roman" w:cs="Times New Roman"/>
          <w:sz w:val="28"/>
          <w:szCs w:val="28"/>
          <w:shd w:val="clear" w:color="auto" w:fill="FFFFFF"/>
        </w:rPr>
        <w:t>. При освещении светодиодным аппаратом «АФС» нормальная слизистая оболочка щеки, мягкого и твердого неба имеет </w:t>
      </w:r>
      <w:r w:rsidRPr="0022411B">
        <w:rPr>
          <w:rFonts w:ascii="Times New Roman" w:hAnsi="Times New Roman" w:cs="Times New Roman"/>
          <w:sz w:val="28"/>
          <w:szCs w:val="28"/>
          <w:shd w:val="clear" w:color="auto" w:fill="FFFFFF"/>
        </w:rPr>
        <w:t>зеленое свечение</w:t>
      </w:r>
      <w:r w:rsidRPr="00711442">
        <w:rPr>
          <w:rFonts w:ascii="Times New Roman" w:hAnsi="Times New Roman" w:cs="Times New Roman"/>
          <w:sz w:val="28"/>
          <w:szCs w:val="28"/>
          <w:shd w:val="clear" w:color="auto" w:fill="FFFFFF"/>
        </w:rPr>
        <w:t>. Очаги воспаления (</w:t>
      </w:r>
      <w:proofErr w:type="spellStart"/>
      <w:r w:rsidRPr="00711442">
        <w:rPr>
          <w:rFonts w:ascii="Times New Roman" w:hAnsi="Times New Roman" w:cs="Times New Roman"/>
          <w:sz w:val="28"/>
          <w:szCs w:val="28"/>
          <w:shd w:val="clear" w:color="auto" w:fill="FFFFFF"/>
        </w:rPr>
        <w:t>парадонтиты</w:t>
      </w:r>
      <w:proofErr w:type="spellEnd"/>
      <w:r w:rsidRPr="00711442">
        <w:rPr>
          <w:rFonts w:ascii="Times New Roman" w:hAnsi="Times New Roman" w:cs="Times New Roman"/>
          <w:sz w:val="28"/>
          <w:szCs w:val="28"/>
          <w:shd w:val="clear" w:color="auto" w:fill="FFFFFF"/>
        </w:rPr>
        <w:t>, гингивиты) имеют </w:t>
      </w:r>
      <w:r w:rsidRPr="0022411B">
        <w:rPr>
          <w:rFonts w:ascii="Times New Roman" w:hAnsi="Times New Roman" w:cs="Times New Roman"/>
          <w:sz w:val="28"/>
          <w:szCs w:val="28"/>
          <w:shd w:val="clear" w:color="auto" w:fill="FFFFFF"/>
        </w:rPr>
        <w:t>красное свечение</w:t>
      </w:r>
      <w:r w:rsidRPr="00711442">
        <w:rPr>
          <w:rFonts w:ascii="Times New Roman" w:hAnsi="Times New Roman" w:cs="Times New Roman"/>
          <w:sz w:val="28"/>
          <w:szCs w:val="28"/>
          <w:shd w:val="clear" w:color="auto" w:fill="FFFFFF"/>
        </w:rPr>
        <w:t>, обусловленное наличием продуктов жизнедеятельности патогенной микрофлоры. Слизистая оболочка языка имеет темно-зеленое свечение, однако на поверхности языка могут визуализироваться очаги красной флуоресценции различной интенсивности. Красную флуоресценцию дают эндогенные вещества, выделяемые микрофлорой при наличии бактериального налета.</w:t>
      </w:r>
    </w:p>
    <w:p w:rsidR="000A361E" w:rsidRPr="0022411B" w:rsidRDefault="00711442" w:rsidP="00711442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22411B">
        <w:rPr>
          <w:rFonts w:ascii="Times New Roman" w:hAnsi="Times New Roman" w:cs="Times New Roman"/>
          <w:sz w:val="28"/>
          <w:szCs w:val="28"/>
          <w:shd w:val="clear" w:color="auto" w:fill="FFFFFF"/>
        </w:rPr>
        <w:t>Аутофлуоресцентное</w:t>
      </w:r>
      <w:proofErr w:type="spellEnd"/>
      <w:r w:rsidRPr="002241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свечение очагов </w:t>
      </w:r>
      <w:bookmarkStart w:id="0" w:name="_GoBack"/>
      <w:proofErr w:type="spellStart"/>
      <w:r w:rsidRPr="0022411B">
        <w:rPr>
          <w:rFonts w:ascii="Times New Roman" w:hAnsi="Times New Roman" w:cs="Times New Roman"/>
          <w:sz w:val="28"/>
          <w:szCs w:val="28"/>
          <w:shd w:val="clear" w:color="auto" w:fill="FFFFFF"/>
        </w:rPr>
        <w:t>предрака</w:t>
      </w:r>
      <w:proofErr w:type="spellEnd"/>
      <w:r w:rsidRPr="002241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 w:rsidRPr="0022411B">
        <w:rPr>
          <w:rFonts w:ascii="Times New Roman" w:hAnsi="Times New Roman" w:cs="Times New Roman"/>
          <w:sz w:val="28"/>
          <w:szCs w:val="28"/>
          <w:shd w:val="clear" w:color="auto" w:fill="FFFFFF"/>
        </w:rPr>
        <w:t>веррукозной</w:t>
      </w:r>
      <w:proofErr w:type="spellEnd"/>
      <w:r w:rsidRPr="002241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лейкоплакии и плоского лишая) значительно отличается от свечения здоровой слизистой оболочки полости рта. В большинстве случаев эти очаги визуализируются </w:t>
      </w:r>
      <w:r w:rsidRPr="0022411B">
        <w:rPr>
          <w:rFonts w:ascii="Times New Roman" w:hAnsi="Times New Roman" w:cs="Times New Roman"/>
          <w:sz w:val="28"/>
          <w:szCs w:val="28"/>
          <w:shd w:val="clear" w:color="auto" w:fill="FFFFFF"/>
        </w:rPr>
        <w:t>в виде темных участков с неровными краями без видимого свечения</w:t>
      </w:r>
      <w:r w:rsidRPr="0022411B">
        <w:rPr>
          <w:rFonts w:ascii="Times New Roman" w:hAnsi="Times New Roman" w:cs="Times New Roman"/>
          <w:sz w:val="28"/>
          <w:szCs w:val="28"/>
          <w:shd w:val="clear" w:color="auto" w:fill="FFFFFF"/>
        </w:rPr>
        <w:t>. В зависимости от состояния полости рта свечение этих очагов может иметь </w:t>
      </w:r>
      <w:r w:rsidRPr="0022411B">
        <w:rPr>
          <w:rFonts w:ascii="Times New Roman" w:hAnsi="Times New Roman" w:cs="Times New Roman"/>
          <w:sz w:val="28"/>
          <w:szCs w:val="28"/>
          <w:shd w:val="clear" w:color="auto" w:fill="FFFFFF"/>
        </w:rPr>
        <w:t>красновато-коричневый или розовый оттенок</w:t>
      </w:r>
      <w:r w:rsidRPr="0022411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11442" w:rsidRPr="0022411B" w:rsidRDefault="00711442" w:rsidP="00711442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22411B">
        <w:rPr>
          <w:rFonts w:ascii="Times New Roman" w:hAnsi="Times New Roman" w:cs="Times New Roman"/>
          <w:sz w:val="28"/>
          <w:szCs w:val="28"/>
          <w:shd w:val="clear" w:color="auto" w:fill="FFFFFF"/>
        </w:rPr>
        <w:t>Аутофлуоресцентная</w:t>
      </w:r>
      <w:proofErr w:type="spellEnd"/>
      <w:r w:rsidRPr="002241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2411B">
        <w:rPr>
          <w:rFonts w:ascii="Times New Roman" w:hAnsi="Times New Roman" w:cs="Times New Roman"/>
          <w:sz w:val="28"/>
          <w:szCs w:val="28"/>
          <w:shd w:val="clear" w:color="auto" w:fill="FFFFFF"/>
        </w:rPr>
        <w:t>стоматоскопия</w:t>
      </w:r>
      <w:proofErr w:type="spellEnd"/>
      <w:r w:rsidRPr="002241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является дополнительным методом исследования. Каким бы замечательным не был аппарат, какой бы фирмы, в какой бы стране не был произведён, но это дополнительный метод исследования. Он помогает нам обратить внимание на определённые участки.</w:t>
      </w:r>
    </w:p>
    <w:bookmarkEnd w:id="0"/>
    <w:p w:rsidR="00711442" w:rsidRPr="00711442" w:rsidRDefault="00711442" w:rsidP="00711442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41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ГАУЗ "Стоматологическая поликлиника №3" имеется такой аппарат, и все желающие могут пройти обследование в кабинете </w:t>
      </w:r>
      <w:proofErr w:type="spellStart"/>
      <w:r w:rsidRPr="0022411B">
        <w:rPr>
          <w:rFonts w:ascii="Times New Roman" w:hAnsi="Times New Roman" w:cs="Times New Roman"/>
          <w:sz w:val="28"/>
          <w:szCs w:val="28"/>
          <w:shd w:val="clear" w:color="auto" w:fill="FFFFFF"/>
        </w:rPr>
        <w:t>пародонтологии</w:t>
      </w:r>
      <w:proofErr w:type="spellEnd"/>
      <w:r w:rsidRPr="002241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совершенно бесплатно.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</w:p>
    <w:sectPr w:rsidR="00711442" w:rsidRPr="00711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442"/>
    <w:rsid w:val="000A361E"/>
    <w:rsid w:val="0022411B"/>
    <w:rsid w:val="0071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144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14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11442"/>
    <w:rPr>
      <w:color w:val="0000FF"/>
      <w:u w:val="single"/>
    </w:rPr>
  </w:style>
  <w:style w:type="character" w:customStyle="1" w:styleId="author">
    <w:name w:val="author"/>
    <w:basedOn w:val="a0"/>
    <w:rsid w:val="00711442"/>
  </w:style>
  <w:style w:type="paragraph" w:styleId="a4">
    <w:name w:val="Normal (Web)"/>
    <w:basedOn w:val="a"/>
    <w:uiPriority w:val="99"/>
    <w:semiHidden/>
    <w:unhideWhenUsed/>
    <w:rsid w:val="007114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1144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144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14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11442"/>
    <w:rPr>
      <w:color w:val="0000FF"/>
      <w:u w:val="single"/>
    </w:rPr>
  </w:style>
  <w:style w:type="character" w:customStyle="1" w:styleId="author">
    <w:name w:val="author"/>
    <w:basedOn w:val="a0"/>
    <w:rsid w:val="00711442"/>
  </w:style>
  <w:style w:type="paragraph" w:styleId="a4">
    <w:name w:val="Normal (Web)"/>
    <w:basedOn w:val="a"/>
    <w:uiPriority w:val="99"/>
    <w:semiHidden/>
    <w:unhideWhenUsed/>
    <w:rsid w:val="007114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114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19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stat1</dc:creator>
  <cp:lastModifiedBy>stat1</cp:lastModifiedBy>
  <cp:revision>2</cp:revision>
  <dcterms:created xsi:type="dcterms:W3CDTF">2023-01-16T05:38:00Z</dcterms:created>
  <dcterms:modified xsi:type="dcterms:W3CDTF">2023-01-16T05:38:00Z</dcterms:modified>
</cp:coreProperties>
</file>