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9E" w:rsidRPr="002D739E" w:rsidRDefault="002D739E" w:rsidP="002D73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3654"/>
          <w:sz w:val="44"/>
          <w:szCs w:val="44"/>
          <w:shd w:val="clear" w:color="auto" w:fill="FFFFFF"/>
        </w:rPr>
      </w:pPr>
      <w:proofErr w:type="spellStart"/>
      <w:r w:rsidRPr="002D739E">
        <w:rPr>
          <w:rFonts w:ascii="Times New Roman" w:eastAsia="Times New Roman" w:hAnsi="Times New Roman" w:cs="Times New Roman"/>
          <w:color w:val="2B3654"/>
          <w:sz w:val="44"/>
          <w:szCs w:val="44"/>
          <w:shd w:val="clear" w:color="auto" w:fill="FFFFFF"/>
        </w:rPr>
        <w:t>Бавыр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44"/>
          <w:szCs w:val="44"/>
          <w:shd w:val="clear" w:color="auto" w:fill="FFFFFF"/>
        </w:rPr>
        <w:t xml:space="preserve"> циррозы</w:t>
      </w:r>
    </w:p>
    <w:p w:rsidR="002D739E" w:rsidRPr="002D739E" w:rsidRDefault="002D739E" w:rsidP="002D73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3654"/>
          <w:sz w:val="44"/>
          <w:szCs w:val="44"/>
          <w:shd w:val="clear" w:color="auto" w:fill="FFFFFF"/>
        </w:rPr>
      </w:pPr>
    </w:p>
    <w:p w:rsidR="002D739E" w:rsidRPr="002D739E" w:rsidRDefault="002D739E" w:rsidP="002D73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Цирроз – </w:t>
      </w:r>
      <w:proofErr w:type="spellStart"/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ул</w:t>
      </w:r>
      <w:proofErr w:type="spellEnd"/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органның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функциясен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бозуга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китерә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торган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,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тоташтыргыч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тукыманың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таркалу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процессы,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бавыр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авы</w:t>
      </w:r>
      <w:bookmarkStart w:id="0" w:name="_GoBack"/>
      <w:bookmarkEnd w:id="0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руының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соңгы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стадиясендә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була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.</w:t>
      </w:r>
    </w:p>
    <w:p w:rsidR="002D739E" w:rsidRPr="002D739E" w:rsidRDefault="002D739E" w:rsidP="002D73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Цирроз —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соңгы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стадиядә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тиз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үсеш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ала</w:t>
      </w:r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торган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үлемгә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китерүче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авыру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. 60-90 процент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очракта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тиешле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дәвалануны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алучы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 4нче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стадиядә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өч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елдан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да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озак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яшәми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.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Кемдер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газап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чигеп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,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кемдер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үзе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дә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сизмә</w:t>
      </w:r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ст</w:t>
      </w:r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ән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вафат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була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. 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Бавыр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авыруы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үзен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озак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вакыт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сиздерми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. </w:t>
      </w:r>
      <w:proofErr w:type="spellStart"/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Ул</w:t>
      </w:r>
      <w:proofErr w:type="spellEnd"/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тиз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арада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ялкынсына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һәм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кешенең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үлеменә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 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китерә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. </w:t>
      </w:r>
    </w:p>
    <w:p w:rsidR="002D739E" w:rsidRPr="002D739E" w:rsidRDefault="002D739E" w:rsidP="002D73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Бавыр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– </w:t>
      </w:r>
      <w:proofErr w:type="spellStart"/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ул</w:t>
      </w:r>
      <w:proofErr w:type="spellEnd"/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кеше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организмының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«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лабораториясе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».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Анарда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 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тыштан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килгән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кушылмаларны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бүлү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һәм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нейтральләштерү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буенча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катлаулы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реакциялә</w:t>
      </w:r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р</w:t>
      </w:r>
      <w:proofErr w:type="spellEnd"/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бара.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Даими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р</w:t>
      </w:r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әвештә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кереп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торган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токсик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матдәләр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аның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структурасын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әкренләп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җимерүгә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китерә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.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Сәламәт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тукымалар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әкренләп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чыгарыла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һәм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бавыр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 нормаль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эшләүдән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 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туктый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.</w:t>
      </w:r>
    </w:p>
    <w:p w:rsidR="002D739E" w:rsidRPr="002D739E" w:rsidRDefault="002D739E" w:rsidP="002D73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Спиртлы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эчемлеклә</w:t>
      </w:r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р</w:t>
      </w:r>
      <w:proofErr w:type="spellEnd"/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бавырга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нинди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йогынты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ясый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?</w:t>
      </w:r>
    </w:p>
    <w:p w:rsidR="002D739E" w:rsidRPr="002D739E" w:rsidRDefault="002D739E" w:rsidP="002D73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Алкоголь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бавырга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гына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түгел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, ә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гомумән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организмның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бөтен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органнарына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, нерв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системасына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зыян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сала. Алкоголь –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бавыр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өчен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агулы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матдә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.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Эчкәч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,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иң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элек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бавыр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тукымасы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 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ялкынсына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.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Бу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процесс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гипатит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дип</w:t>
      </w:r>
      <w:proofErr w:type="spellEnd"/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атала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. 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Бавырның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 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зурлыгы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 арта,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аның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күзәнәкләренең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бер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өлеше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үлә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.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Гепатитның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тө</w:t>
      </w:r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п</w:t>
      </w:r>
      <w:proofErr w:type="spellEnd"/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симптомнары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– 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эч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авырту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,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тән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тиресе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белән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күз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алмалары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 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сары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төс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ала, 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кеше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хәлсезләнә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,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тамагыннан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ризык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үтми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башлый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, 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температурасы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күтәрелә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.  </w:t>
      </w:r>
    </w:p>
    <w:p w:rsidR="002D739E" w:rsidRPr="002D739E" w:rsidRDefault="002D739E" w:rsidP="002D73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Нормаль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сәламәт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бавыр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урынына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бавыр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күзәнәкләренең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өзелүе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нәтиҗәсендә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май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тукымасы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барлыкка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килә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. Структур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яктан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ул</w:t>
      </w:r>
      <w:proofErr w:type="spellEnd"/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тыгыз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тукыма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һәм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гадәти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эчке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кан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агымына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комачаулый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.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Шуның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аркасында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 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веналарда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 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басым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арта,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артык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сыеклык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җыела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һәм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 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кан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китү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 (кровотечение)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ачыла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.</w:t>
      </w:r>
    </w:p>
    <w:p w:rsidR="002D739E" w:rsidRPr="002D739E" w:rsidRDefault="002D739E" w:rsidP="002D73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Барлык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хроник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бавыр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авыруларында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спиртлы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эчемлеклә</w:t>
      </w:r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р</w:t>
      </w:r>
      <w:proofErr w:type="spellEnd"/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органга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өстәмә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йөкләнеш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 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ясый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. 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Шуңа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кү</w:t>
      </w:r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р</w:t>
      </w:r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спиртлы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эчемлекләрдән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тулысынча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баш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тарту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киңәш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ителә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.</w:t>
      </w:r>
    </w:p>
    <w:p w:rsidR="002D739E" w:rsidRPr="002D739E" w:rsidRDefault="002D739E" w:rsidP="002D73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 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Авыруның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симптомнары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нинди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?</w:t>
      </w:r>
    </w:p>
    <w:p w:rsidR="002D739E" w:rsidRPr="002D739E" w:rsidRDefault="002D739E" w:rsidP="002D73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Башлангыч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этапта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симптомнары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юк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диярлек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.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Ахыргы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стадиядә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генә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организмның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барлык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системаларында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проблемалар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башлана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. 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Дәваланмау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һәрвакыт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авыр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нәтиҗәгә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китерә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.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Барысы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да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бавырдан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тора.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Беренчедән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,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аксымнар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синтезы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бозыла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, нерв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системасы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какшый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, алкоголик деменция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үсә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,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һәм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бөерлә</w:t>
      </w:r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р</w:t>
      </w:r>
      <w:proofErr w:type="spellEnd"/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үз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эшен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начар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башкара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башлый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.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Аларны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булдырмас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өчен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,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гади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профилактика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кагыйдәлә</w:t>
      </w:r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рен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үт</w:t>
      </w:r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әргә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кирәк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.</w:t>
      </w:r>
    </w:p>
    <w:p w:rsidR="002D739E" w:rsidRPr="002D739E" w:rsidRDefault="002D739E" w:rsidP="002D73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Беренче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стадиядә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симптомнар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:</w:t>
      </w:r>
    </w:p>
    <w:p w:rsidR="002D739E" w:rsidRPr="002D739E" w:rsidRDefault="002D739E" w:rsidP="002D73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proofErr w:type="spellStart"/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у</w:t>
      </w:r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як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кабырга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астында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авырту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;</w:t>
      </w:r>
    </w:p>
    <w:p w:rsidR="002D739E" w:rsidRPr="002D739E" w:rsidRDefault="002D739E" w:rsidP="002D73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аппетит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булмау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;</w:t>
      </w:r>
    </w:p>
    <w:p w:rsidR="002D739E" w:rsidRPr="002D739E" w:rsidRDefault="002D739E" w:rsidP="002D73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proofErr w:type="spellStart"/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күңел</w:t>
      </w:r>
      <w:proofErr w:type="spellEnd"/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болгану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;</w:t>
      </w:r>
    </w:p>
    <w:p w:rsidR="002D739E" w:rsidRPr="002D739E" w:rsidRDefault="002D739E" w:rsidP="002D73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тән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тиресе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һәм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 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күз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агы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сары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төскә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керә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.</w:t>
      </w:r>
    </w:p>
    <w:p w:rsidR="002D739E" w:rsidRPr="002D739E" w:rsidRDefault="002D739E" w:rsidP="002D73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Икенче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 стадия:</w:t>
      </w:r>
    </w:p>
    <w:p w:rsidR="002D739E" w:rsidRPr="002D739E" w:rsidRDefault="002D739E" w:rsidP="002D73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lastRenderedPageBreak/>
        <w:t>уң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яктан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каты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авыртулар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;</w:t>
      </w:r>
    </w:p>
    <w:p w:rsidR="002D739E" w:rsidRPr="002D739E" w:rsidRDefault="002D739E" w:rsidP="002D73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proofErr w:type="spellStart"/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</w:t>
      </w:r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үңел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болгану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һәм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косу;</w:t>
      </w:r>
    </w:p>
    <w:p w:rsidR="002D739E" w:rsidRPr="002D739E" w:rsidRDefault="002D739E" w:rsidP="002D73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диарея;</w:t>
      </w:r>
    </w:p>
    <w:p w:rsidR="002D739E" w:rsidRPr="002D739E" w:rsidRDefault="002D739E" w:rsidP="002D73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хә</w:t>
      </w:r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л</w:t>
      </w:r>
      <w:proofErr w:type="spellEnd"/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булмау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.</w:t>
      </w:r>
    </w:p>
    <w:p w:rsidR="002D739E" w:rsidRPr="002D739E" w:rsidRDefault="002D739E" w:rsidP="002D73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Хроник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формасы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ө</w:t>
      </w:r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ст</w:t>
      </w:r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әмә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авырлыклар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белән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үтә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:</w:t>
      </w:r>
    </w:p>
    <w:p w:rsidR="002D739E" w:rsidRPr="002D739E" w:rsidRDefault="002D739E" w:rsidP="002D73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косу;</w:t>
      </w:r>
    </w:p>
    <w:p w:rsidR="002D739E" w:rsidRPr="002D739E" w:rsidRDefault="002D739E" w:rsidP="002D73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эч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катуы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һәм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диарея;</w:t>
      </w:r>
    </w:p>
    <w:p w:rsidR="002D739E" w:rsidRPr="002D739E" w:rsidRDefault="002D739E" w:rsidP="002D73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тырнакның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төсе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үзгә</w:t>
      </w:r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р</w:t>
      </w:r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ә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;</w:t>
      </w:r>
    </w:p>
    <w:p w:rsidR="002D739E" w:rsidRPr="002D739E" w:rsidRDefault="002D739E" w:rsidP="002D73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кул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учының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кызара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;</w:t>
      </w:r>
    </w:p>
    <w:p w:rsidR="002D739E" w:rsidRPr="002D739E" w:rsidRDefault="002D739E" w:rsidP="002D73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гинекомастия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башлана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(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ир-атларда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кү</w:t>
      </w:r>
      <w:proofErr w:type="gram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кр</w:t>
      </w:r>
      <w:proofErr w:type="gram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әк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бизенең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үсүе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).</w:t>
      </w:r>
    </w:p>
    <w:p w:rsidR="002D739E" w:rsidRPr="002D739E" w:rsidRDefault="002D739E" w:rsidP="002D73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Циррозның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стадияләрен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билгелик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:</w:t>
      </w:r>
    </w:p>
    <w:p w:rsidR="002D739E" w:rsidRPr="002D739E" w:rsidRDefault="002D739E" w:rsidP="002D73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Стеатоз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–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кеше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ябык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булуга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карамастан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,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бавырда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 май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тукымасы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үсүе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.</w:t>
      </w:r>
    </w:p>
    <w:p w:rsidR="002D739E" w:rsidRPr="002D739E" w:rsidRDefault="002D739E" w:rsidP="002D73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Стеатехепатит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(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ялкынсыну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) – 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алкогольле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һәм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алкогольсез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майлы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бавыр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авыруларының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бер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этабы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. Артык май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туплану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фонында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гепатоцитларда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ялкынсыну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үсеше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белән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характерлана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.</w:t>
      </w:r>
    </w:p>
    <w:p w:rsidR="002D739E" w:rsidRPr="002D739E" w:rsidRDefault="002D739E" w:rsidP="002D73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Фиброз –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бавырдагы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тоташтыргыч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тукыманың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үсүе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.</w:t>
      </w:r>
    </w:p>
    <w:p w:rsidR="002D739E" w:rsidRPr="002D739E" w:rsidRDefault="002D739E" w:rsidP="002D73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Цирроз.</w:t>
      </w:r>
    </w:p>
    <w:p w:rsidR="002D739E" w:rsidRPr="002D739E" w:rsidRDefault="002D739E" w:rsidP="002D73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B3654"/>
          <w:sz w:val="27"/>
          <w:szCs w:val="27"/>
        </w:rPr>
      </w:pP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Яман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шеш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 xml:space="preserve"> </w:t>
      </w:r>
      <w:proofErr w:type="spellStart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авыруы</w:t>
      </w:r>
      <w:proofErr w:type="spellEnd"/>
      <w:r w:rsidRPr="002D739E">
        <w:rPr>
          <w:rFonts w:ascii="Times New Roman" w:eastAsia="Times New Roman" w:hAnsi="Times New Roman" w:cs="Times New Roman"/>
          <w:color w:val="2B3654"/>
          <w:sz w:val="27"/>
          <w:szCs w:val="27"/>
        </w:rPr>
        <w:t>.</w:t>
      </w:r>
    </w:p>
    <w:p w:rsidR="002D739E" w:rsidRPr="002D739E" w:rsidRDefault="002D739E" w:rsidP="002D739E">
      <w:pPr>
        <w:pStyle w:val="faq-question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2B3654"/>
          <w:sz w:val="27"/>
          <w:szCs w:val="27"/>
        </w:rPr>
      </w:pPr>
      <w:r w:rsidRPr="002D739E">
        <w:rPr>
          <w:b/>
          <w:bCs/>
          <w:color w:val="2B3654"/>
          <w:sz w:val="27"/>
          <w:szCs w:val="27"/>
        </w:rPr>
        <w:t>Диагностика </w:t>
      </w:r>
      <w:proofErr w:type="spellStart"/>
      <w:r w:rsidRPr="002D739E">
        <w:rPr>
          <w:b/>
          <w:bCs/>
          <w:color w:val="2B3654"/>
          <w:sz w:val="27"/>
          <w:szCs w:val="27"/>
        </w:rPr>
        <w:t>ничек</w:t>
      </w:r>
      <w:proofErr w:type="spellEnd"/>
      <w:r w:rsidRPr="002D739E">
        <w:rPr>
          <w:b/>
          <w:bCs/>
          <w:color w:val="2B3654"/>
          <w:sz w:val="27"/>
          <w:szCs w:val="27"/>
        </w:rPr>
        <w:t xml:space="preserve"> </w:t>
      </w:r>
      <w:proofErr w:type="spellStart"/>
      <w:r w:rsidRPr="002D739E">
        <w:rPr>
          <w:b/>
          <w:bCs/>
          <w:color w:val="2B3654"/>
          <w:sz w:val="27"/>
          <w:szCs w:val="27"/>
        </w:rPr>
        <w:t>үткә</w:t>
      </w:r>
      <w:proofErr w:type="gramStart"/>
      <w:r w:rsidRPr="002D739E">
        <w:rPr>
          <w:b/>
          <w:bCs/>
          <w:color w:val="2B3654"/>
          <w:sz w:val="27"/>
          <w:szCs w:val="27"/>
        </w:rPr>
        <w:t>рел</w:t>
      </w:r>
      <w:proofErr w:type="gramEnd"/>
      <w:r w:rsidRPr="002D739E">
        <w:rPr>
          <w:b/>
          <w:bCs/>
          <w:color w:val="2B3654"/>
          <w:sz w:val="27"/>
          <w:szCs w:val="27"/>
        </w:rPr>
        <w:t>ә</w:t>
      </w:r>
      <w:proofErr w:type="spellEnd"/>
      <w:r w:rsidRPr="002D739E">
        <w:rPr>
          <w:b/>
          <w:bCs/>
          <w:color w:val="2B3654"/>
          <w:sz w:val="27"/>
          <w:szCs w:val="27"/>
        </w:rPr>
        <w:t>?</w:t>
      </w:r>
    </w:p>
    <w:p w:rsidR="002D739E" w:rsidRPr="002D739E" w:rsidRDefault="002D739E" w:rsidP="002D739E">
      <w:pPr>
        <w:pStyle w:val="faq-answer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2B3654"/>
          <w:sz w:val="27"/>
          <w:szCs w:val="27"/>
        </w:rPr>
      </w:pPr>
      <w:r w:rsidRPr="002D739E">
        <w:rPr>
          <w:color w:val="2B3654"/>
          <w:sz w:val="27"/>
          <w:szCs w:val="27"/>
        </w:rPr>
        <w:t xml:space="preserve">Кан </w:t>
      </w:r>
      <w:proofErr w:type="spellStart"/>
      <w:r w:rsidRPr="002D739E">
        <w:rPr>
          <w:color w:val="2B3654"/>
          <w:sz w:val="27"/>
          <w:szCs w:val="27"/>
        </w:rPr>
        <w:t>һәм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сидек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анализын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тапшырырга</w:t>
      </w:r>
      <w:proofErr w:type="spellEnd"/>
      <w:r w:rsidRPr="002D739E">
        <w:rPr>
          <w:color w:val="2B3654"/>
          <w:sz w:val="27"/>
          <w:szCs w:val="27"/>
        </w:rPr>
        <w:t>, УЗИ</w:t>
      </w:r>
      <w:proofErr w:type="gramStart"/>
      <w:r w:rsidRPr="002D739E">
        <w:rPr>
          <w:color w:val="2B3654"/>
          <w:sz w:val="27"/>
          <w:szCs w:val="27"/>
        </w:rPr>
        <w:t> ,</w:t>
      </w:r>
      <w:proofErr w:type="gram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компьютерлы</w:t>
      </w:r>
      <w:proofErr w:type="spellEnd"/>
      <w:r w:rsidRPr="002D739E">
        <w:rPr>
          <w:color w:val="2B3654"/>
          <w:sz w:val="27"/>
          <w:szCs w:val="27"/>
        </w:rPr>
        <w:t xml:space="preserve"> томография </w:t>
      </w:r>
      <w:proofErr w:type="spellStart"/>
      <w:r w:rsidRPr="002D739E">
        <w:rPr>
          <w:color w:val="2B3654"/>
          <w:sz w:val="27"/>
          <w:szCs w:val="27"/>
        </w:rPr>
        <w:t>үтәргә</w:t>
      </w:r>
      <w:proofErr w:type="spellEnd"/>
      <w:r w:rsidRPr="002D739E">
        <w:rPr>
          <w:color w:val="2B3654"/>
          <w:sz w:val="27"/>
          <w:szCs w:val="27"/>
        </w:rPr>
        <w:t> </w:t>
      </w:r>
      <w:proofErr w:type="spellStart"/>
      <w:r w:rsidRPr="002D739E">
        <w:rPr>
          <w:color w:val="2B3654"/>
          <w:sz w:val="27"/>
          <w:szCs w:val="27"/>
        </w:rPr>
        <w:t>кирәк</w:t>
      </w:r>
      <w:proofErr w:type="spellEnd"/>
      <w:r w:rsidRPr="002D739E">
        <w:rPr>
          <w:color w:val="2B3654"/>
          <w:sz w:val="27"/>
          <w:szCs w:val="27"/>
        </w:rPr>
        <w:t xml:space="preserve">. Алга </w:t>
      </w:r>
      <w:proofErr w:type="spellStart"/>
      <w:r w:rsidRPr="002D739E">
        <w:rPr>
          <w:color w:val="2B3654"/>
          <w:sz w:val="27"/>
          <w:szCs w:val="27"/>
        </w:rPr>
        <w:t>таба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шикләр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булса</w:t>
      </w:r>
      <w:proofErr w:type="spellEnd"/>
      <w:r w:rsidRPr="002D739E">
        <w:rPr>
          <w:color w:val="2B3654"/>
          <w:sz w:val="27"/>
          <w:szCs w:val="27"/>
        </w:rPr>
        <w:t>, </w:t>
      </w:r>
      <w:proofErr w:type="spellStart"/>
      <w:r w:rsidRPr="002D739E">
        <w:rPr>
          <w:color w:val="2B3654"/>
          <w:sz w:val="27"/>
          <w:szCs w:val="27"/>
        </w:rPr>
        <w:t>катлаулы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тикшеренүләр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үткәрелә</w:t>
      </w:r>
      <w:proofErr w:type="spellEnd"/>
      <w:r w:rsidRPr="002D739E">
        <w:rPr>
          <w:color w:val="2B3654"/>
          <w:sz w:val="27"/>
          <w:szCs w:val="27"/>
        </w:rPr>
        <w:t xml:space="preserve">: </w:t>
      </w:r>
      <w:proofErr w:type="spellStart"/>
      <w:r w:rsidRPr="002D739E">
        <w:rPr>
          <w:color w:val="2B3654"/>
          <w:sz w:val="27"/>
          <w:szCs w:val="27"/>
        </w:rPr>
        <w:t>эластометрия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дигән</w:t>
      </w:r>
      <w:proofErr w:type="spellEnd"/>
      <w:r w:rsidRPr="002D739E">
        <w:rPr>
          <w:color w:val="2B3654"/>
          <w:sz w:val="27"/>
          <w:szCs w:val="27"/>
        </w:rPr>
        <w:t xml:space="preserve"> процедура </w:t>
      </w:r>
      <w:proofErr w:type="spellStart"/>
      <w:r w:rsidRPr="002D739E">
        <w:rPr>
          <w:color w:val="2B3654"/>
          <w:sz w:val="27"/>
          <w:szCs w:val="27"/>
        </w:rPr>
        <w:t>һәм</w:t>
      </w:r>
      <w:proofErr w:type="spellEnd"/>
      <w:r w:rsidRPr="002D739E">
        <w:rPr>
          <w:color w:val="2B3654"/>
          <w:sz w:val="27"/>
          <w:szCs w:val="27"/>
        </w:rPr>
        <w:t> гастроскопия.</w:t>
      </w:r>
    </w:p>
    <w:p w:rsidR="002D739E" w:rsidRPr="002D739E" w:rsidRDefault="002D739E" w:rsidP="002D739E">
      <w:pPr>
        <w:pStyle w:val="faq-question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2B3654"/>
          <w:sz w:val="27"/>
          <w:szCs w:val="27"/>
        </w:rPr>
      </w:pPr>
      <w:proofErr w:type="spellStart"/>
      <w:r w:rsidRPr="002D739E">
        <w:rPr>
          <w:color w:val="2B3654"/>
          <w:sz w:val="27"/>
          <w:szCs w:val="27"/>
        </w:rPr>
        <w:t>Бавырны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сәламәт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килеш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саклар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өчен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нәрсә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белән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тукланырга</w:t>
      </w:r>
      <w:proofErr w:type="spellEnd"/>
      <w:r w:rsidRPr="002D739E">
        <w:rPr>
          <w:color w:val="2B3654"/>
          <w:sz w:val="27"/>
          <w:szCs w:val="27"/>
        </w:rPr>
        <w:t>?</w:t>
      </w:r>
    </w:p>
    <w:p w:rsidR="002D739E" w:rsidRPr="002D739E" w:rsidRDefault="002D739E" w:rsidP="002D739E">
      <w:pPr>
        <w:pStyle w:val="faq-answer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2B3654"/>
          <w:sz w:val="27"/>
          <w:szCs w:val="27"/>
        </w:rPr>
      </w:pPr>
      <w:r w:rsidRPr="002D739E">
        <w:rPr>
          <w:color w:val="2B3654"/>
          <w:sz w:val="27"/>
          <w:szCs w:val="27"/>
        </w:rPr>
        <w:t xml:space="preserve">Олы </w:t>
      </w:r>
      <w:proofErr w:type="spellStart"/>
      <w:r w:rsidRPr="002D739E">
        <w:rPr>
          <w:color w:val="2B3654"/>
          <w:sz w:val="27"/>
          <w:szCs w:val="27"/>
        </w:rPr>
        <w:t>кеше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тәүлегенә</w:t>
      </w:r>
      <w:proofErr w:type="spellEnd"/>
      <w:r w:rsidRPr="002D739E">
        <w:rPr>
          <w:color w:val="2B3654"/>
          <w:sz w:val="27"/>
          <w:szCs w:val="27"/>
        </w:rPr>
        <w:t xml:space="preserve"> ким </w:t>
      </w:r>
      <w:proofErr w:type="spellStart"/>
      <w:r w:rsidRPr="002D739E">
        <w:rPr>
          <w:color w:val="2B3654"/>
          <w:sz w:val="27"/>
          <w:szCs w:val="27"/>
        </w:rPr>
        <w:t>дигәндә</w:t>
      </w:r>
      <w:proofErr w:type="spellEnd"/>
      <w:r w:rsidRPr="002D739E">
        <w:rPr>
          <w:color w:val="2B3654"/>
          <w:sz w:val="27"/>
          <w:szCs w:val="27"/>
        </w:rPr>
        <w:t xml:space="preserve"> 2000 калорий </w:t>
      </w:r>
      <w:proofErr w:type="spellStart"/>
      <w:r w:rsidRPr="002D739E">
        <w:rPr>
          <w:color w:val="2B3654"/>
          <w:sz w:val="27"/>
          <w:szCs w:val="27"/>
        </w:rPr>
        <w:t>ашарга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тиеш</w:t>
      </w:r>
      <w:proofErr w:type="spellEnd"/>
      <w:r w:rsidRPr="002D739E">
        <w:rPr>
          <w:color w:val="2B3654"/>
          <w:sz w:val="27"/>
          <w:szCs w:val="27"/>
        </w:rPr>
        <w:t xml:space="preserve">. </w:t>
      </w:r>
      <w:proofErr w:type="spellStart"/>
      <w:r w:rsidRPr="002D739E">
        <w:rPr>
          <w:color w:val="2B3654"/>
          <w:sz w:val="27"/>
          <w:szCs w:val="27"/>
        </w:rPr>
        <w:t>Витаминнар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җ</w:t>
      </w:r>
      <w:proofErr w:type="gramStart"/>
      <w:r w:rsidRPr="002D739E">
        <w:rPr>
          <w:color w:val="2B3654"/>
          <w:sz w:val="27"/>
          <w:szCs w:val="27"/>
        </w:rPr>
        <w:t>ит</w:t>
      </w:r>
      <w:proofErr w:type="gramEnd"/>
      <w:r w:rsidRPr="002D739E">
        <w:rPr>
          <w:color w:val="2B3654"/>
          <w:sz w:val="27"/>
          <w:szCs w:val="27"/>
        </w:rPr>
        <w:t>әрлек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күләмдә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булырга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тиеш</w:t>
      </w:r>
      <w:proofErr w:type="spellEnd"/>
      <w:r w:rsidRPr="002D739E">
        <w:rPr>
          <w:color w:val="2B3654"/>
          <w:sz w:val="27"/>
          <w:szCs w:val="27"/>
        </w:rPr>
        <w:t xml:space="preserve">. </w:t>
      </w:r>
      <w:proofErr w:type="spellStart"/>
      <w:r w:rsidRPr="002D739E">
        <w:rPr>
          <w:color w:val="2B3654"/>
          <w:sz w:val="27"/>
          <w:szCs w:val="27"/>
        </w:rPr>
        <w:t>Аларны</w:t>
      </w:r>
      <w:proofErr w:type="spellEnd"/>
      <w:r w:rsidRPr="002D739E">
        <w:rPr>
          <w:color w:val="2B3654"/>
          <w:sz w:val="27"/>
          <w:szCs w:val="27"/>
        </w:rPr>
        <w:t xml:space="preserve"> кабул </w:t>
      </w:r>
      <w:proofErr w:type="spellStart"/>
      <w:proofErr w:type="gramStart"/>
      <w:r w:rsidRPr="002D739E">
        <w:rPr>
          <w:color w:val="2B3654"/>
          <w:sz w:val="27"/>
          <w:szCs w:val="27"/>
        </w:rPr>
        <w:t>ит</w:t>
      </w:r>
      <w:proofErr w:type="gramEnd"/>
      <w:r w:rsidRPr="002D739E">
        <w:rPr>
          <w:color w:val="2B3654"/>
          <w:sz w:val="27"/>
          <w:szCs w:val="27"/>
        </w:rPr>
        <w:t>ү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өчен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табиб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белән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киңәшләшергә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кирәк</w:t>
      </w:r>
      <w:proofErr w:type="spellEnd"/>
      <w:r w:rsidRPr="002D739E">
        <w:rPr>
          <w:color w:val="2B3654"/>
          <w:sz w:val="27"/>
          <w:szCs w:val="27"/>
        </w:rPr>
        <w:t xml:space="preserve">, </w:t>
      </w:r>
      <w:proofErr w:type="spellStart"/>
      <w:r w:rsidRPr="002D739E">
        <w:rPr>
          <w:color w:val="2B3654"/>
          <w:sz w:val="27"/>
          <w:szCs w:val="27"/>
        </w:rPr>
        <w:t>чөнки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витаминнарны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кирәгеннән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күбрәк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эчү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зарарлы</w:t>
      </w:r>
      <w:proofErr w:type="spellEnd"/>
      <w:r w:rsidRPr="002D739E">
        <w:rPr>
          <w:color w:val="2B3654"/>
          <w:sz w:val="27"/>
          <w:szCs w:val="27"/>
        </w:rPr>
        <w:t>.</w:t>
      </w:r>
    </w:p>
    <w:p w:rsidR="002D739E" w:rsidRPr="002D739E" w:rsidRDefault="002D739E" w:rsidP="002D739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2B3654"/>
          <w:sz w:val="27"/>
          <w:szCs w:val="27"/>
        </w:rPr>
      </w:pPr>
      <w:proofErr w:type="spellStart"/>
      <w:r w:rsidRPr="002D739E">
        <w:rPr>
          <w:color w:val="2B3654"/>
          <w:sz w:val="27"/>
          <w:szCs w:val="27"/>
        </w:rPr>
        <w:t>Майлы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ризык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һәм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җиңел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үзләштерелә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торган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углеводларга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караганда</w:t>
      </w:r>
      <w:proofErr w:type="spellEnd"/>
      <w:r w:rsidRPr="002D739E">
        <w:rPr>
          <w:color w:val="2B3654"/>
          <w:sz w:val="27"/>
          <w:szCs w:val="27"/>
        </w:rPr>
        <w:t xml:space="preserve">, 1-1,5 грамм </w:t>
      </w:r>
      <w:proofErr w:type="spellStart"/>
      <w:r w:rsidRPr="002D739E">
        <w:rPr>
          <w:color w:val="2B3654"/>
          <w:sz w:val="27"/>
          <w:szCs w:val="27"/>
        </w:rPr>
        <w:t>аксымлы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продуктлар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ашагыз</w:t>
      </w:r>
      <w:proofErr w:type="spellEnd"/>
      <w:r w:rsidRPr="002D739E">
        <w:rPr>
          <w:color w:val="2B3654"/>
          <w:sz w:val="27"/>
          <w:szCs w:val="27"/>
        </w:rPr>
        <w:t xml:space="preserve">. Солы, </w:t>
      </w:r>
      <w:proofErr w:type="spellStart"/>
      <w:r w:rsidRPr="002D739E">
        <w:rPr>
          <w:color w:val="2B3654"/>
          <w:sz w:val="27"/>
          <w:szCs w:val="27"/>
        </w:rPr>
        <w:t>карабодай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ярмалары</w:t>
      </w:r>
      <w:proofErr w:type="spellEnd"/>
      <w:r w:rsidRPr="002D739E">
        <w:rPr>
          <w:color w:val="2B3654"/>
          <w:sz w:val="27"/>
          <w:szCs w:val="27"/>
        </w:rPr>
        <w:t xml:space="preserve">, </w:t>
      </w:r>
      <w:proofErr w:type="spellStart"/>
      <w:r w:rsidRPr="002D739E">
        <w:rPr>
          <w:color w:val="2B3654"/>
          <w:sz w:val="27"/>
          <w:szCs w:val="27"/>
        </w:rPr>
        <w:t>эремчек</w:t>
      </w:r>
      <w:proofErr w:type="spellEnd"/>
      <w:r w:rsidRPr="002D739E">
        <w:rPr>
          <w:color w:val="2B3654"/>
          <w:sz w:val="27"/>
          <w:szCs w:val="27"/>
        </w:rPr>
        <w:t xml:space="preserve">, балык </w:t>
      </w:r>
      <w:proofErr w:type="spellStart"/>
      <w:r w:rsidRPr="002D739E">
        <w:rPr>
          <w:color w:val="2B3654"/>
          <w:sz w:val="27"/>
          <w:szCs w:val="27"/>
        </w:rPr>
        <w:t>ашарга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кирәк</w:t>
      </w:r>
      <w:proofErr w:type="spellEnd"/>
      <w:r w:rsidRPr="002D739E">
        <w:rPr>
          <w:color w:val="2B3654"/>
          <w:sz w:val="27"/>
          <w:szCs w:val="27"/>
        </w:rPr>
        <w:t>.</w:t>
      </w:r>
    </w:p>
    <w:p w:rsidR="002D739E" w:rsidRPr="002D739E" w:rsidRDefault="002D739E" w:rsidP="002D739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2B3654"/>
          <w:sz w:val="27"/>
          <w:szCs w:val="27"/>
        </w:rPr>
      </w:pPr>
      <w:proofErr w:type="spellStart"/>
      <w:r w:rsidRPr="002D739E">
        <w:rPr>
          <w:color w:val="2B3654"/>
          <w:sz w:val="27"/>
          <w:szCs w:val="27"/>
        </w:rPr>
        <w:t>Диетада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иң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мөһиме</w:t>
      </w:r>
      <w:proofErr w:type="spellEnd"/>
      <w:r w:rsidRPr="002D739E">
        <w:rPr>
          <w:color w:val="2B3654"/>
          <w:sz w:val="27"/>
          <w:szCs w:val="27"/>
        </w:rPr>
        <w:t xml:space="preserve"> – </w:t>
      </w:r>
      <w:proofErr w:type="spellStart"/>
      <w:r w:rsidRPr="002D739E">
        <w:rPr>
          <w:color w:val="2B3654"/>
          <w:sz w:val="27"/>
          <w:szCs w:val="27"/>
        </w:rPr>
        <w:t>матдәлә</w:t>
      </w:r>
      <w:proofErr w:type="gramStart"/>
      <w:r w:rsidRPr="002D739E">
        <w:rPr>
          <w:color w:val="2B3654"/>
          <w:sz w:val="27"/>
          <w:szCs w:val="27"/>
        </w:rPr>
        <w:t>р</w:t>
      </w:r>
      <w:proofErr w:type="spellEnd"/>
      <w:proofErr w:type="gram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алмашын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тизәйтү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һәм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бавырны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зарарлы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факторлардан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саклау</w:t>
      </w:r>
      <w:proofErr w:type="spellEnd"/>
      <w:r w:rsidRPr="002D739E">
        <w:rPr>
          <w:color w:val="2B3654"/>
          <w:sz w:val="27"/>
          <w:szCs w:val="27"/>
        </w:rPr>
        <w:t xml:space="preserve">. </w:t>
      </w:r>
      <w:proofErr w:type="spellStart"/>
      <w:r w:rsidRPr="002D739E">
        <w:rPr>
          <w:color w:val="2B3654"/>
          <w:sz w:val="27"/>
          <w:szCs w:val="27"/>
        </w:rPr>
        <w:t>Кыздырылган</w:t>
      </w:r>
      <w:proofErr w:type="spellEnd"/>
      <w:r w:rsidRPr="002D739E">
        <w:rPr>
          <w:color w:val="2B3654"/>
          <w:sz w:val="27"/>
          <w:szCs w:val="27"/>
        </w:rPr>
        <w:t xml:space="preserve">, </w:t>
      </w:r>
      <w:proofErr w:type="spellStart"/>
      <w:r w:rsidRPr="002D739E">
        <w:rPr>
          <w:color w:val="2B3654"/>
          <w:sz w:val="27"/>
          <w:szCs w:val="27"/>
        </w:rPr>
        <w:t>тозлы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ризыклар</w:t>
      </w:r>
      <w:proofErr w:type="spellEnd"/>
      <w:r w:rsidRPr="002D739E">
        <w:rPr>
          <w:color w:val="2B3654"/>
          <w:sz w:val="27"/>
          <w:szCs w:val="27"/>
        </w:rPr>
        <w:t xml:space="preserve"> – </w:t>
      </w:r>
      <w:proofErr w:type="spellStart"/>
      <w:r w:rsidRPr="002D739E">
        <w:rPr>
          <w:color w:val="2B3654"/>
          <w:sz w:val="27"/>
          <w:szCs w:val="27"/>
        </w:rPr>
        <w:t>бавырның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дошаннары</w:t>
      </w:r>
      <w:proofErr w:type="spellEnd"/>
      <w:r w:rsidRPr="002D739E">
        <w:rPr>
          <w:color w:val="2B3654"/>
          <w:sz w:val="27"/>
          <w:szCs w:val="27"/>
        </w:rPr>
        <w:t>.</w:t>
      </w:r>
    </w:p>
    <w:p w:rsidR="002D739E" w:rsidRPr="002D739E" w:rsidRDefault="002D739E" w:rsidP="002D739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2B3654"/>
          <w:sz w:val="27"/>
          <w:szCs w:val="27"/>
        </w:rPr>
      </w:pPr>
      <w:proofErr w:type="spellStart"/>
      <w:r w:rsidRPr="002D739E">
        <w:rPr>
          <w:color w:val="2B3654"/>
          <w:sz w:val="27"/>
          <w:szCs w:val="27"/>
        </w:rPr>
        <w:t>Түбәндәге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азык-төлеклә</w:t>
      </w:r>
      <w:proofErr w:type="gramStart"/>
      <w:r w:rsidRPr="002D739E">
        <w:rPr>
          <w:color w:val="2B3654"/>
          <w:sz w:val="27"/>
          <w:szCs w:val="27"/>
        </w:rPr>
        <w:t>р</w:t>
      </w:r>
      <w:proofErr w:type="spellEnd"/>
      <w:proofErr w:type="gram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бавырга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яхшы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йогынты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ясый</w:t>
      </w:r>
      <w:proofErr w:type="spellEnd"/>
      <w:r w:rsidRPr="002D739E">
        <w:rPr>
          <w:color w:val="2B3654"/>
          <w:sz w:val="27"/>
          <w:szCs w:val="27"/>
        </w:rPr>
        <w:t xml:space="preserve"> : </w:t>
      </w:r>
      <w:proofErr w:type="spellStart"/>
      <w:r w:rsidRPr="002D739E">
        <w:rPr>
          <w:color w:val="2B3654"/>
          <w:sz w:val="27"/>
          <w:szCs w:val="27"/>
        </w:rPr>
        <w:t>кәбестә</w:t>
      </w:r>
      <w:proofErr w:type="spellEnd"/>
      <w:r w:rsidRPr="002D739E">
        <w:rPr>
          <w:color w:val="2B3654"/>
          <w:sz w:val="27"/>
          <w:szCs w:val="27"/>
        </w:rPr>
        <w:t xml:space="preserve">, </w:t>
      </w:r>
      <w:proofErr w:type="spellStart"/>
      <w:r w:rsidRPr="002D739E">
        <w:rPr>
          <w:color w:val="2B3654"/>
          <w:sz w:val="27"/>
          <w:szCs w:val="27"/>
        </w:rPr>
        <w:t>чөгендер</w:t>
      </w:r>
      <w:proofErr w:type="spellEnd"/>
      <w:r w:rsidRPr="002D739E">
        <w:rPr>
          <w:color w:val="2B3654"/>
          <w:sz w:val="27"/>
          <w:szCs w:val="27"/>
        </w:rPr>
        <w:t xml:space="preserve">, </w:t>
      </w:r>
      <w:proofErr w:type="spellStart"/>
      <w:r w:rsidRPr="002D739E">
        <w:rPr>
          <w:color w:val="2B3654"/>
          <w:sz w:val="27"/>
          <w:szCs w:val="27"/>
        </w:rPr>
        <w:t>кишер</w:t>
      </w:r>
      <w:proofErr w:type="spellEnd"/>
      <w:r w:rsidRPr="002D739E">
        <w:rPr>
          <w:color w:val="2B3654"/>
          <w:sz w:val="27"/>
          <w:szCs w:val="27"/>
        </w:rPr>
        <w:t xml:space="preserve">, груша, </w:t>
      </w:r>
      <w:proofErr w:type="spellStart"/>
      <w:r w:rsidRPr="002D739E">
        <w:rPr>
          <w:color w:val="2B3654"/>
          <w:sz w:val="27"/>
          <w:szCs w:val="27"/>
        </w:rPr>
        <w:t>сыер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ите</w:t>
      </w:r>
      <w:proofErr w:type="spellEnd"/>
      <w:r w:rsidRPr="002D739E">
        <w:rPr>
          <w:color w:val="2B3654"/>
          <w:sz w:val="27"/>
          <w:szCs w:val="27"/>
        </w:rPr>
        <w:t xml:space="preserve">, суда </w:t>
      </w:r>
      <w:proofErr w:type="spellStart"/>
      <w:r w:rsidRPr="002D739E">
        <w:rPr>
          <w:color w:val="2B3654"/>
          <w:sz w:val="27"/>
          <w:szCs w:val="27"/>
        </w:rPr>
        <w:t>пешкән</w:t>
      </w:r>
      <w:proofErr w:type="spellEnd"/>
      <w:r w:rsidRPr="002D739E">
        <w:rPr>
          <w:color w:val="2B3654"/>
          <w:sz w:val="27"/>
          <w:szCs w:val="27"/>
        </w:rPr>
        <w:t xml:space="preserve"> балык, </w:t>
      </w:r>
      <w:proofErr w:type="spellStart"/>
      <w:r w:rsidRPr="002D739E">
        <w:rPr>
          <w:color w:val="2B3654"/>
          <w:sz w:val="27"/>
          <w:szCs w:val="27"/>
        </w:rPr>
        <w:t>әз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процентлы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сөт</w:t>
      </w:r>
      <w:proofErr w:type="spellEnd"/>
      <w:r w:rsidRPr="002D739E">
        <w:rPr>
          <w:color w:val="2B3654"/>
          <w:sz w:val="27"/>
          <w:szCs w:val="27"/>
        </w:rPr>
        <w:t>, творог.</w:t>
      </w:r>
    </w:p>
    <w:p w:rsidR="002D739E" w:rsidRPr="002D739E" w:rsidRDefault="002D739E" w:rsidP="002D739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2B3654"/>
          <w:sz w:val="27"/>
          <w:szCs w:val="27"/>
        </w:rPr>
      </w:pPr>
      <w:proofErr w:type="spellStart"/>
      <w:r w:rsidRPr="002D739E">
        <w:rPr>
          <w:color w:val="2B3654"/>
          <w:sz w:val="27"/>
          <w:szCs w:val="27"/>
        </w:rPr>
        <w:t>Ипи</w:t>
      </w:r>
      <w:proofErr w:type="spellEnd"/>
      <w:r w:rsidRPr="002D739E">
        <w:rPr>
          <w:color w:val="2B3654"/>
          <w:sz w:val="27"/>
          <w:szCs w:val="27"/>
        </w:rPr>
        <w:t xml:space="preserve">, бульон, </w:t>
      </w:r>
      <w:proofErr w:type="spellStart"/>
      <w:r w:rsidRPr="002D739E">
        <w:rPr>
          <w:color w:val="2B3654"/>
          <w:sz w:val="27"/>
          <w:szCs w:val="27"/>
        </w:rPr>
        <w:t>консерва</w:t>
      </w:r>
      <w:proofErr w:type="spellEnd"/>
      <w:r w:rsidRPr="002D739E">
        <w:rPr>
          <w:color w:val="2B3654"/>
          <w:sz w:val="27"/>
          <w:szCs w:val="27"/>
        </w:rPr>
        <w:t xml:space="preserve">, </w:t>
      </w:r>
      <w:proofErr w:type="spellStart"/>
      <w:r w:rsidRPr="002D739E">
        <w:rPr>
          <w:color w:val="2B3654"/>
          <w:sz w:val="27"/>
          <w:szCs w:val="27"/>
        </w:rPr>
        <w:t>сарымсак</w:t>
      </w:r>
      <w:proofErr w:type="spellEnd"/>
      <w:r w:rsidRPr="002D739E">
        <w:rPr>
          <w:color w:val="2B3654"/>
          <w:sz w:val="27"/>
          <w:szCs w:val="27"/>
        </w:rPr>
        <w:t xml:space="preserve">, </w:t>
      </w:r>
      <w:proofErr w:type="spellStart"/>
      <w:r w:rsidRPr="002D739E">
        <w:rPr>
          <w:color w:val="2B3654"/>
          <w:sz w:val="27"/>
          <w:szCs w:val="27"/>
        </w:rPr>
        <w:t>гөмбә</w:t>
      </w:r>
      <w:proofErr w:type="spellEnd"/>
      <w:r w:rsidRPr="002D739E">
        <w:rPr>
          <w:color w:val="2B3654"/>
          <w:sz w:val="27"/>
          <w:szCs w:val="27"/>
        </w:rPr>
        <w:t xml:space="preserve">, </w:t>
      </w:r>
      <w:proofErr w:type="spellStart"/>
      <w:r w:rsidRPr="002D739E">
        <w:rPr>
          <w:color w:val="2B3654"/>
          <w:sz w:val="27"/>
          <w:szCs w:val="27"/>
        </w:rPr>
        <w:t>борчак</w:t>
      </w:r>
      <w:proofErr w:type="spellEnd"/>
      <w:r w:rsidRPr="002D739E">
        <w:rPr>
          <w:color w:val="2B3654"/>
          <w:sz w:val="27"/>
          <w:szCs w:val="27"/>
        </w:rPr>
        <w:t xml:space="preserve">, </w:t>
      </w:r>
      <w:proofErr w:type="spellStart"/>
      <w:r w:rsidRPr="002D739E">
        <w:rPr>
          <w:color w:val="2B3654"/>
          <w:sz w:val="27"/>
          <w:szCs w:val="27"/>
        </w:rPr>
        <w:t>маринадлы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яшелчәлә</w:t>
      </w:r>
      <w:proofErr w:type="gramStart"/>
      <w:r w:rsidRPr="002D739E">
        <w:rPr>
          <w:color w:val="2B3654"/>
          <w:sz w:val="27"/>
          <w:szCs w:val="27"/>
        </w:rPr>
        <w:t>р</w:t>
      </w:r>
      <w:proofErr w:type="spellEnd"/>
      <w:proofErr w:type="gramEnd"/>
      <w:r w:rsidRPr="002D739E">
        <w:rPr>
          <w:color w:val="2B3654"/>
          <w:sz w:val="27"/>
          <w:szCs w:val="27"/>
        </w:rPr>
        <w:t xml:space="preserve">, </w:t>
      </w:r>
      <w:proofErr w:type="spellStart"/>
      <w:r w:rsidRPr="002D739E">
        <w:rPr>
          <w:color w:val="2B3654"/>
          <w:sz w:val="27"/>
          <w:szCs w:val="27"/>
        </w:rPr>
        <w:t>дуңгыз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ите</w:t>
      </w:r>
      <w:proofErr w:type="spellEnd"/>
      <w:r w:rsidRPr="002D739E">
        <w:rPr>
          <w:color w:val="2B3654"/>
          <w:sz w:val="27"/>
          <w:szCs w:val="27"/>
        </w:rPr>
        <w:t xml:space="preserve">, маргарин, какао </w:t>
      </w:r>
      <w:proofErr w:type="spellStart"/>
      <w:r w:rsidRPr="002D739E">
        <w:rPr>
          <w:color w:val="2B3654"/>
          <w:sz w:val="27"/>
          <w:szCs w:val="27"/>
        </w:rPr>
        <w:t>һәм</w:t>
      </w:r>
      <w:proofErr w:type="spellEnd"/>
      <w:r w:rsidRPr="002D739E">
        <w:rPr>
          <w:color w:val="2B3654"/>
          <w:sz w:val="27"/>
          <w:szCs w:val="27"/>
        </w:rPr>
        <w:t xml:space="preserve"> кофе, </w:t>
      </w:r>
      <w:proofErr w:type="spellStart"/>
      <w:r w:rsidRPr="002D739E">
        <w:rPr>
          <w:color w:val="2B3654"/>
          <w:sz w:val="27"/>
          <w:szCs w:val="27"/>
        </w:rPr>
        <w:t>шоколадтан</w:t>
      </w:r>
      <w:proofErr w:type="spellEnd"/>
      <w:r w:rsidRPr="002D739E">
        <w:rPr>
          <w:color w:val="2B3654"/>
          <w:sz w:val="27"/>
          <w:szCs w:val="27"/>
        </w:rPr>
        <w:t xml:space="preserve"> баш </w:t>
      </w:r>
      <w:proofErr w:type="spellStart"/>
      <w:r w:rsidRPr="002D739E">
        <w:rPr>
          <w:color w:val="2B3654"/>
          <w:sz w:val="27"/>
          <w:szCs w:val="27"/>
        </w:rPr>
        <w:t>тартырга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кирәк</w:t>
      </w:r>
      <w:proofErr w:type="spellEnd"/>
      <w:r w:rsidRPr="002D739E">
        <w:rPr>
          <w:color w:val="2B3654"/>
          <w:sz w:val="27"/>
          <w:szCs w:val="27"/>
        </w:rPr>
        <w:t>.</w:t>
      </w:r>
    </w:p>
    <w:p w:rsidR="002D739E" w:rsidRPr="002D739E" w:rsidRDefault="002D739E" w:rsidP="002D739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2B3654"/>
          <w:sz w:val="27"/>
          <w:szCs w:val="27"/>
        </w:rPr>
      </w:pPr>
      <w:proofErr w:type="spellStart"/>
      <w:r w:rsidRPr="002D739E">
        <w:rPr>
          <w:color w:val="2B3654"/>
          <w:sz w:val="27"/>
          <w:szCs w:val="27"/>
        </w:rPr>
        <w:t>Җ</w:t>
      </w:r>
      <w:proofErr w:type="gramStart"/>
      <w:r w:rsidRPr="002D739E">
        <w:rPr>
          <w:color w:val="2B3654"/>
          <w:sz w:val="27"/>
          <w:szCs w:val="27"/>
        </w:rPr>
        <w:t>ит</w:t>
      </w:r>
      <w:proofErr w:type="gramEnd"/>
      <w:r w:rsidRPr="002D739E">
        <w:rPr>
          <w:color w:val="2B3654"/>
          <w:sz w:val="27"/>
          <w:szCs w:val="27"/>
        </w:rPr>
        <w:t>әрлек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күләмдә</w:t>
      </w:r>
      <w:proofErr w:type="spellEnd"/>
      <w:r w:rsidRPr="002D739E">
        <w:rPr>
          <w:color w:val="2B3654"/>
          <w:sz w:val="27"/>
          <w:szCs w:val="27"/>
        </w:rPr>
        <w:t xml:space="preserve"> су </w:t>
      </w:r>
      <w:proofErr w:type="spellStart"/>
      <w:r w:rsidRPr="002D739E">
        <w:rPr>
          <w:color w:val="2B3654"/>
          <w:sz w:val="27"/>
          <w:szCs w:val="27"/>
        </w:rPr>
        <w:t>эчәргә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дә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онытмагыз</w:t>
      </w:r>
      <w:proofErr w:type="spellEnd"/>
      <w:r w:rsidRPr="002D739E">
        <w:rPr>
          <w:color w:val="2B3654"/>
          <w:sz w:val="27"/>
          <w:szCs w:val="27"/>
        </w:rPr>
        <w:t xml:space="preserve">. </w:t>
      </w:r>
      <w:proofErr w:type="spellStart"/>
      <w:r w:rsidRPr="002D739E">
        <w:rPr>
          <w:color w:val="2B3654"/>
          <w:sz w:val="27"/>
          <w:szCs w:val="27"/>
        </w:rPr>
        <w:t>Токсик</w:t>
      </w:r>
      <w:proofErr w:type="spellEnd"/>
      <w:r w:rsidRPr="002D739E">
        <w:rPr>
          <w:color w:val="2B3654"/>
          <w:sz w:val="27"/>
          <w:szCs w:val="27"/>
        </w:rPr>
        <w:t xml:space="preserve"> </w:t>
      </w:r>
      <w:proofErr w:type="spellStart"/>
      <w:r w:rsidRPr="002D739E">
        <w:rPr>
          <w:color w:val="2B3654"/>
          <w:sz w:val="27"/>
          <w:szCs w:val="27"/>
        </w:rPr>
        <w:t>матдәләрне</w:t>
      </w:r>
      <w:proofErr w:type="spellEnd"/>
      <w:r w:rsidRPr="002D739E">
        <w:rPr>
          <w:color w:val="2B3654"/>
          <w:sz w:val="27"/>
          <w:szCs w:val="27"/>
        </w:rPr>
        <w:t xml:space="preserve"> «</w:t>
      </w:r>
      <w:proofErr w:type="spellStart"/>
      <w:r w:rsidRPr="002D739E">
        <w:rPr>
          <w:color w:val="2B3654"/>
          <w:sz w:val="27"/>
          <w:szCs w:val="27"/>
        </w:rPr>
        <w:t>юдырырга</w:t>
      </w:r>
      <w:proofErr w:type="spellEnd"/>
      <w:r w:rsidRPr="002D739E">
        <w:rPr>
          <w:color w:val="2B3654"/>
          <w:sz w:val="27"/>
          <w:szCs w:val="27"/>
        </w:rPr>
        <w:t xml:space="preserve">» </w:t>
      </w:r>
      <w:proofErr w:type="spellStart"/>
      <w:r w:rsidRPr="002D739E">
        <w:rPr>
          <w:color w:val="2B3654"/>
          <w:sz w:val="27"/>
          <w:szCs w:val="27"/>
        </w:rPr>
        <w:t>кирәк</w:t>
      </w:r>
      <w:proofErr w:type="spellEnd"/>
      <w:r w:rsidRPr="002D739E">
        <w:rPr>
          <w:color w:val="2B3654"/>
          <w:sz w:val="27"/>
          <w:szCs w:val="27"/>
        </w:rPr>
        <w:t>.</w:t>
      </w:r>
    </w:p>
    <w:p w:rsidR="000A361E" w:rsidRPr="002D739E" w:rsidRDefault="000A361E" w:rsidP="002D739E">
      <w:pPr>
        <w:ind w:firstLine="567"/>
        <w:jc w:val="both"/>
        <w:rPr>
          <w:rFonts w:ascii="Times New Roman" w:hAnsi="Times New Roman" w:cs="Times New Roman"/>
        </w:rPr>
      </w:pPr>
    </w:p>
    <w:sectPr w:rsidR="000A361E" w:rsidRPr="002D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026C"/>
    <w:multiLevelType w:val="multilevel"/>
    <w:tmpl w:val="254E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261212"/>
    <w:multiLevelType w:val="multilevel"/>
    <w:tmpl w:val="EFEC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711ED1"/>
    <w:multiLevelType w:val="multilevel"/>
    <w:tmpl w:val="BB42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EA21CE"/>
    <w:multiLevelType w:val="multilevel"/>
    <w:tmpl w:val="0A10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9E"/>
    <w:rsid w:val="000A361E"/>
    <w:rsid w:val="002D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q-answer">
    <w:name w:val="faq-answer"/>
    <w:basedOn w:val="a"/>
    <w:rsid w:val="002D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q-question">
    <w:name w:val="faq-question"/>
    <w:basedOn w:val="a"/>
    <w:rsid w:val="002D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q-answer">
    <w:name w:val="faq-answer"/>
    <w:basedOn w:val="a"/>
    <w:rsid w:val="002D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q-question">
    <w:name w:val="faq-question"/>
    <w:basedOn w:val="a"/>
    <w:rsid w:val="002D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2023-03-23T08:43:00Z</dcterms:created>
  <dcterms:modified xsi:type="dcterms:W3CDTF">2023-03-23T08:44:00Z</dcterms:modified>
</cp:coreProperties>
</file>