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B4" w:rsidRPr="00A670FC" w:rsidRDefault="00ED2DB4" w:rsidP="00ED2DB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</w:rPr>
      </w:pPr>
      <w:r w:rsidRPr="00A670FC">
        <w:rPr>
          <w:rFonts w:ascii="Arial" w:eastAsia="Times New Roman" w:hAnsi="Arial" w:cs="Arial"/>
          <w:color w:val="545454"/>
          <w:sz w:val="24"/>
          <w:szCs w:val="24"/>
        </w:rPr>
        <w:t>“БАВЫР — ОРГАНИЗМНЫҢ “ЛАБОРАТОРИЯСЕ”</w:t>
      </w:r>
    </w:p>
    <w:p w:rsidR="00ED2DB4" w:rsidRPr="00A670FC" w:rsidRDefault="00ED2DB4" w:rsidP="00ED2DB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545454"/>
          <w:sz w:val="24"/>
          <w:szCs w:val="24"/>
        </w:rPr>
      </w:pPr>
      <w:hyperlink r:id="rId5" w:history="1">
        <w:r w:rsidRPr="00A670FC">
          <w:rPr>
            <w:rFonts w:ascii="Arial" w:eastAsia="Times New Roman" w:hAnsi="Arial" w:cs="Arial"/>
            <w:color w:val="545454"/>
            <w:sz w:val="24"/>
            <w:szCs w:val="24"/>
          </w:rPr>
          <w:br/>
        </w:r>
      </w:hyperlink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Кытайлар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элек-электән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бавырны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йө</w:t>
      </w:r>
      <w:proofErr w:type="gram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р</w:t>
      </w:r>
      <w:proofErr w:type="gram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әкнең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дусты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дип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санаган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греклар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бу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әгъза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сәламәт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булса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кешенең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нияте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дә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яхшы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дип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ышанган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авырулары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ни </w:t>
      </w:r>
      <w:proofErr w:type="spellStart"/>
      <w:proofErr w:type="gram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сәб</w:t>
      </w:r>
      <w:proofErr w:type="gram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әпле</w:t>
      </w:r>
      <w:bookmarkStart w:id="0" w:name="_GoBack"/>
      <w:bookmarkEnd w:id="0"/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килеп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чыга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спиртлы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эчемлек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кулланган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кеше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генә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алардан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интегәме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? </w:t>
      </w:r>
    </w:p>
    <w:p w:rsidR="00ED2DB4" w:rsidRPr="00A670FC" w:rsidRDefault="00ED2DB4" w:rsidP="00ED2DB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545454"/>
          <w:sz w:val="24"/>
          <w:szCs w:val="24"/>
        </w:rPr>
      </w:pP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ашкайнату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системасында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мөһим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функция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үти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үт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бүлеп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чыгара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торган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зур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орган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булып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исә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пл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әнә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Ул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диафрагма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астында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якта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урнашкан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организмның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“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лабораториясе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”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дисәң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минут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саен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20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миллионга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якын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химик реакция бара.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Әлеге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әгъза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матдәлә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алмашына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бәйләнешле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процессларны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башкара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үт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ярдәмендә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майлар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липидлар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углеводлар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билирубин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алмашын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көйли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иммунитетның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тотрыклылыгы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өчен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җавап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бирә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Ризыкны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эшкәртү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нәтиҗәсендә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йә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дарулар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агулы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матдәләр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куллану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аркасында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барлыкка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килгән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токсинлы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матдәләрне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чистарта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Бавырның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белән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тәэмин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ителеше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үзенчәлекле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Бер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минут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эчендә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әлеге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орган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аша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1,5 литр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уза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Ә </w:t>
      </w:r>
      <w:proofErr w:type="spellStart"/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әүлегенә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күрсәткеч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2000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литрга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җитә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 </w:t>
      </w:r>
    </w:p>
    <w:p w:rsidR="00ED2DB4" w:rsidRPr="00A670FC" w:rsidRDefault="00ED2DB4" w:rsidP="00ED2DB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</w:rPr>
      </w:pP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еш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очрый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торган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авыруларыннан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гепатит, цирроз,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май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катламы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үсү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яман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шешне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атарга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күзәнәкләре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—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гепатоцит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холангиоцит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ялкынсынганда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гепатит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барлыкка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килә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Гепатитны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А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B, C, D, E, G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төрләре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билгеле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Вакытында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дәваланмаганда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ул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хроник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чиргә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әйләнергә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мөмкин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Спиртлы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эчемлекләрне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чамасыз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п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куллану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токсиннар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агулы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матдәләр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әйләнеше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бозылу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көчле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дарулар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нәтиҗәсендә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авырулары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килеп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чыгуы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ихтимал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Соңгы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елларда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симерү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еш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күзәтелә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вакытта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күзәнәкләрендә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май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катламы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җыела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Аз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хә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әкәтләнү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дөрес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тукланмау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симерүгә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китерергә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мөмкин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Артык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гәүдә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авырлыгы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шикә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диабеты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чирне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көчәйтә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</w:p>
    <w:p w:rsidR="00ED2DB4" w:rsidRPr="00A670FC" w:rsidRDefault="00ED2DB4" w:rsidP="00ED2DB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</w:rPr>
      </w:pPr>
      <w:r w:rsidRPr="00A670FC">
        <w:rPr>
          <w:rFonts w:ascii="Arial" w:eastAsia="Times New Roman" w:hAnsi="Arial" w:cs="Arial"/>
          <w:color w:val="545454"/>
          <w:sz w:val="24"/>
          <w:szCs w:val="24"/>
        </w:rPr>
        <w:t> 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авырулары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башлангыч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стадиясендә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п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очракта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үзләрен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сиздерми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Билгеләренә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килгәндә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хәлсезлек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физик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эшкә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теләк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булмау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тиз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ару,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дәрман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юклыгын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әйтергә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мөмкин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Шулай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еш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кына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күңел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болгану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аппетит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булмау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инъекция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ясаган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урыннар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күгәреп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чыгу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борын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аңкау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канау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тән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тиресе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саргылт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төскә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керү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корсак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кабару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аяклар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шешү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күзәтелә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чирләре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вакытында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пациентлар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як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кабырга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астында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авырту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тоя,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бигрәк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өнлә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тән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кычытырга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мөмкин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Кайчак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сидекнең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төсе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үзгә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ул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караңгырак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ә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тизәк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киресенчә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ачык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төскә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керә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Тән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температурасы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күтәрелергә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мөмкин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  <w:r w:rsidRPr="00A670FC">
        <w:rPr>
          <w:rFonts w:ascii="Arial" w:eastAsia="Times New Roman" w:hAnsi="Arial" w:cs="Arial"/>
          <w:color w:val="545454"/>
          <w:sz w:val="24"/>
          <w:szCs w:val="24"/>
        </w:rPr>
        <w:br/>
      </w:r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— Кеше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бавырдагы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авыруларны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ничек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тикшертә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gram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ала</w:t>
      </w:r>
      <w:proofErr w:type="gram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?</w:t>
      </w:r>
      <w:r w:rsidRPr="00A670FC">
        <w:rPr>
          <w:rFonts w:ascii="Arial" w:eastAsia="Times New Roman" w:hAnsi="Arial" w:cs="Arial"/>
          <w:color w:val="545454"/>
          <w:sz w:val="24"/>
          <w:szCs w:val="24"/>
        </w:rPr>
        <w:br/>
        <w:t xml:space="preserve">—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Бавырдагы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тайпылышларны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һәм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сидек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анализы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күрсәтә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Гомуми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анализыннан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тыш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биохимик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анализы (АЛТ, АСТ, щелочная/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селтеле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фосфатаза, гамма-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глутамилтранспептидаза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креатинин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калий, натрий, С-реактив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аксым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),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коагулограмма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бирергә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мөмкин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корсак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куышлыгын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УЗИдан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карау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нә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тиҗәле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Табиб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кирәк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дип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тапса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компьютер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томографиясе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(КТ),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МРТга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юлларга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мөмкин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Әгәр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яман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шеш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дип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шикләнсәләр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биопсия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ясатырга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кушалар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</w:p>
    <w:p w:rsidR="00ED2DB4" w:rsidRPr="00A670FC" w:rsidRDefault="00ED2DB4" w:rsidP="00ED2DB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</w:rPr>
      </w:pPr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—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Бавырны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чистартып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буламы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?</w:t>
      </w:r>
      <w:r w:rsidRPr="00A670FC">
        <w:rPr>
          <w:rFonts w:ascii="Arial" w:eastAsia="Times New Roman" w:hAnsi="Arial" w:cs="Arial"/>
          <w:color w:val="545454"/>
          <w:sz w:val="24"/>
          <w:szCs w:val="24"/>
        </w:rPr>
        <w:br/>
        <w:t xml:space="preserve">—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Бавырның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бер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уникаль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үзенчәлеге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бар — </w:t>
      </w:r>
      <w:proofErr w:type="spellStart"/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ул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яңарта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ала. Медицина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телендә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орган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регенерацияләнә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дибез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үзлекне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борынгы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Грециядә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белгәннәр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Имезүчелә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семьялыгындагыларның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имгәнүдән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соң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тулысынча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халәтенә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кайту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сәләтенә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ия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бердәнбер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әгъзасы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—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күзәнәкләренең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бүленүе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аркасында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барлыкка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килә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Зарарланган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орган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кабат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функциясен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үти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алсын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өчен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уртача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7-14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көн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кирәк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чистарту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алымы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юк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 </w:t>
      </w:r>
    </w:p>
    <w:p w:rsidR="00ED2DB4" w:rsidRPr="00A670FC" w:rsidRDefault="00ED2DB4" w:rsidP="00ED2DB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</w:rPr>
      </w:pP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авыруларын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тө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п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кисәтү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чарасы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—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дөрес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туклану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Рационда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балык,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яшелчә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җилә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к-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җимеш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җитәрлек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тиеш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Балыктагы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“Омега-3”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кислотасы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эшчәнлеге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өчен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кирәк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ул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әгъзадагы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ферментлар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дәрәҗәсен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нормада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тотарга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ярдәм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итә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Ризыкны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артык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күп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бигрәк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өнгә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каршы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чамасын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белми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lastRenderedPageBreak/>
        <w:t>ашарга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ярамый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Майлы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җиңел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эшкәртелә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торган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углеводларга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бай кондитер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эшләнмәләре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кыздырылган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ысланган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ризыклар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фастфуд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ярымфабрикатлар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өчен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файдалы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түгел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урынына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ботка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майлы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булмаган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балык,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тавык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күркә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сыер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ите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ашасаң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яхшы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Майлы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булмаган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сөт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ризыклары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да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файдалы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Алкоголь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кулланмаска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киңәш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ителә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Даими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физик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активлык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алып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барыгыз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Артык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гәүдә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авырлыгыннан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котылырга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тырышыгыз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Яшелчә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җилә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к-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җимешләрне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ашар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алдыннан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яхшылап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юарга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сыйфатлы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су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эчәргә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киңәш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ителә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Сәламәтлегебезгә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карата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игътибарлы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булыйк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авыруларны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дәвалаганга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караганда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кисәтү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яхшырак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икәнне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онытмыйк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</w:p>
    <w:p w:rsidR="00ED2DB4" w:rsidRPr="00A670FC" w:rsidRDefault="00ED2DB4" w:rsidP="00ED2DB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545454"/>
          <w:sz w:val="24"/>
          <w:szCs w:val="24"/>
        </w:rPr>
      </w:pP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Бавырны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саклау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өчен</w:t>
      </w:r>
      <w:proofErr w:type="spellEnd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 xml:space="preserve"> 5 </w:t>
      </w:r>
      <w:proofErr w:type="spellStart"/>
      <w:r w:rsidRPr="00A670FC">
        <w:rPr>
          <w:rFonts w:ascii="Arial" w:eastAsia="Times New Roman" w:hAnsi="Arial" w:cs="Arial"/>
          <w:b/>
          <w:bCs/>
          <w:color w:val="545454"/>
          <w:sz w:val="24"/>
          <w:szCs w:val="24"/>
        </w:rPr>
        <w:t>киңәш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br/>
        <w:t xml:space="preserve">1.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Дөрес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туклану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мөһим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Тозны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артык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куллану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гына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түгел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гомумән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организм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өчен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зыян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Спиртлы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эчемлеклә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—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иң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куркынычы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Җитәрлек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күләмдә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чиста су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эчегез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  <w:r w:rsidRPr="00A670FC">
        <w:rPr>
          <w:rFonts w:ascii="Arial" w:eastAsia="Times New Roman" w:hAnsi="Arial" w:cs="Arial"/>
          <w:color w:val="545454"/>
          <w:sz w:val="24"/>
          <w:szCs w:val="24"/>
        </w:rPr>
        <w:br/>
        <w:t xml:space="preserve">2. А, В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гепатитына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каршы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прививка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ясату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нә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тиҗәле</w:t>
      </w:r>
      <w:proofErr w:type="spellEnd"/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  <w:r w:rsidRPr="00A670FC">
        <w:rPr>
          <w:rFonts w:ascii="Arial" w:eastAsia="Times New Roman" w:hAnsi="Arial" w:cs="Arial"/>
          <w:color w:val="545454"/>
          <w:sz w:val="24"/>
          <w:szCs w:val="24"/>
        </w:rPr>
        <w:br/>
        <w:t xml:space="preserve">3.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Хә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әкәттә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булыгыз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артык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гәүдә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авырлыгы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начар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йогынты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ясый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  <w:r w:rsidRPr="00A670FC">
        <w:rPr>
          <w:rFonts w:ascii="Arial" w:eastAsia="Times New Roman" w:hAnsi="Arial" w:cs="Arial"/>
          <w:color w:val="545454"/>
          <w:sz w:val="24"/>
          <w:szCs w:val="24"/>
        </w:rPr>
        <w:br/>
        <w:t xml:space="preserve">4. Гигиена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кагыйдәлә</w:t>
      </w:r>
      <w:proofErr w:type="gram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рен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үт</w:t>
      </w:r>
      <w:proofErr w:type="gramEnd"/>
      <w:r w:rsidRPr="00A670FC">
        <w:rPr>
          <w:rFonts w:ascii="Arial" w:eastAsia="Times New Roman" w:hAnsi="Arial" w:cs="Arial"/>
          <w:color w:val="545454"/>
          <w:sz w:val="24"/>
          <w:szCs w:val="24"/>
        </w:rPr>
        <w:t>әгез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кулларны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еш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юарга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кирәк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  <w:r w:rsidRPr="00A670FC">
        <w:rPr>
          <w:rFonts w:ascii="Arial" w:eastAsia="Times New Roman" w:hAnsi="Arial" w:cs="Arial"/>
          <w:color w:val="545454"/>
          <w:sz w:val="24"/>
          <w:szCs w:val="24"/>
        </w:rPr>
        <w:br/>
        <w:t xml:space="preserve">5.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Даруларны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табиб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күрсәтмәсе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буенча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гына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эчегез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,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үз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белдеклелегең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белән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көчле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препаратлар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куллану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бавырны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эштән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чыгарырга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 xml:space="preserve"> </w:t>
      </w:r>
      <w:proofErr w:type="spellStart"/>
      <w:r w:rsidRPr="00A670FC">
        <w:rPr>
          <w:rFonts w:ascii="Arial" w:eastAsia="Times New Roman" w:hAnsi="Arial" w:cs="Arial"/>
          <w:color w:val="545454"/>
          <w:sz w:val="24"/>
          <w:szCs w:val="24"/>
        </w:rPr>
        <w:t>мөмкин</w:t>
      </w:r>
      <w:proofErr w:type="spellEnd"/>
      <w:r w:rsidRPr="00A670FC">
        <w:rPr>
          <w:rFonts w:ascii="Arial" w:eastAsia="Times New Roman" w:hAnsi="Arial" w:cs="Arial"/>
          <w:color w:val="545454"/>
          <w:sz w:val="24"/>
          <w:szCs w:val="24"/>
        </w:rPr>
        <w:t>.</w:t>
      </w:r>
    </w:p>
    <w:p w:rsidR="000A361E" w:rsidRDefault="000A361E"/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DB4"/>
    <w:rsid w:val="000A361E"/>
    <w:rsid w:val="00ED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D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m-tatar.ru/wp-content/uploads/2023/01/06-jackf123rf.com19012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2023-06-20T05:58:00Z</dcterms:created>
  <dcterms:modified xsi:type="dcterms:W3CDTF">2023-06-20T05:59:00Z</dcterms:modified>
</cp:coreProperties>
</file>