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B48" w:rsidRPr="008C6B48" w:rsidRDefault="008C6B48" w:rsidP="008C6B48">
      <w:pPr>
        <w:pBdr>
          <w:top w:val="single" w:sz="2" w:space="0" w:color="E2E8F0"/>
          <w:left w:val="single" w:sz="2" w:space="0" w:color="E2E8F0"/>
          <w:bottom w:val="single" w:sz="2" w:space="0" w:color="E2E8F0"/>
          <w:right w:val="single" w:sz="2" w:space="0" w:color="E2E8F0"/>
        </w:pBdr>
        <w:spacing w:after="264" w:line="240" w:lineRule="auto"/>
        <w:outlineLvl w:val="0"/>
        <w:rPr>
          <w:rFonts w:ascii="Golos" w:eastAsia="Times New Roman" w:hAnsi="Golos" w:cs="Arial"/>
          <w:b/>
          <w:bCs/>
          <w:color w:val="0E0E0F"/>
          <w:kern w:val="36"/>
          <w:sz w:val="60"/>
          <w:szCs w:val="60"/>
          <w:lang w:eastAsia="ru-RU"/>
        </w:rPr>
      </w:pPr>
      <w:r w:rsidRPr="008C6B48">
        <w:rPr>
          <w:rFonts w:ascii="Golos" w:eastAsia="Times New Roman" w:hAnsi="Golos" w:cs="Arial"/>
          <w:b/>
          <w:bCs/>
          <w:color w:val="0E0E0F"/>
          <w:kern w:val="36"/>
          <w:sz w:val="60"/>
          <w:szCs w:val="60"/>
          <w:lang w:eastAsia="ru-RU"/>
        </w:rPr>
        <w:t>По инициативе Министерства здравоохранения России с 10 по 16 июля проводится неделя, направленная на снижение смертности от внешних причин</w:t>
      </w:r>
    </w:p>
    <w:p w:rsidR="008C6B48" w:rsidRPr="008C6B48" w:rsidRDefault="008C6B48" w:rsidP="008C6B48">
      <w:pPr>
        <w:spacing w:after="0" w:line="360" w:lineRule="atLeast"/>
        <w:rPr>
          <w:rFonts w:ascii="Arial" w:eastAsia="Times New Roman" w:hAnsi="Arial" w:cs="Arial"/>
          <w:color w:val="696C71"/>
          <w:sz w:val="24"/>
          <w:szCs w:val="24"/>
          <w:lang w:eastAsia="ru-RU"/>
        </w:rPr>
      </w:pPr>
      <w:r w:rsidRPr="008C6B48">
        <w:rPr>
          <w:rFonts w:ascii="Arial" w:eastAsia="Times New Roman" w:hAnsi="Arial" w:cs="Arial"/>
          <w:color w:val="696C71"/>
          <w:sz w:val="24"/>
          <w:szCs w:val="24"/>
          <w:lang w:eastAsia="ru-RU"/>
        </w:rPr>
        <w:t>Здоровый образ жизни</w:t>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noProof/>
          <w:color w:val="0E0E0F"/>
          <w:sz w:val="24"/>
          <w:szCs w:val="24"/>
          <w:lang w:eastAsia="ru-RU"/>
        </w:rPr>
        <w:drawing>
          <wp:inline distT="0" distB="0" distL="0" distR="0">
            <wp:extent cx="5708650" cy="3814445"/>
            <wp:effectExtent l="0" t="0" r="6350" b="0"/>
            <wp:docPr id="3" name="Рисунок 3" descr="WhatsApp Image 2023-07-10 at 10.40.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3-07-10 at 10.40.31.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8650" cy="3814445"/>
                    </a:xfrm>
                    <a:prstGeom prst="rect">
                      <a:avLst/>
                    </a:prstGeom>
                    <a:noFill/>
                    <a:ln>
                      <a:noFill/>
                    </a:ln>
                  </pic:spPr>
                </pic:pic>
              </a:graphicData>
            </a:graphic>
          </wp:inline>
        </w:drawing>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color w:val="0E0E0F"/>
          <w:sz w:val="24"/>
          <w:szCs w:val="24"/>
          <w:bdr w:val="single" w:sz="2" w:space="0" w:color="E2E8F0" w:frame="1"/>
          <w:lang w:eastAsia="ru-RU"/>
        </w:rPr>
        <w:t>К внешним причинам смерти относятся причины, смерть от которых наступает «вследствие физического повреждения, вызванного механическим, тепловым, химическим или радиационным воздействием, превышающим порог физиологической сопротивляемости организма, или отсутствием одного или нескольких жизненно важных элементов (например, кислорода)». </w:t>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color w:val="0E0E0F"/>
          <w:sz w:val="24"/>
          <w:szCs w:val="24"/>
          <w:bdr w:val="single" w:sz="2" w:space="0" w:color="E2E8F0" w:frame="1"/>
          <w:lang w:eastAsia="ru-RU"/>
        </w:rPr>
        <w:t>Если сказать это простым языком, под смертностью от внешних причин понимается смертность от причин, вызванных не болезнями, а различными умышленными или неумышленными внешними воздействиями. Наиболее известные причины смерти этого класса – убийства, самоубийства, разного рода несчастные случаи, включая транспортные происшествия, случайные отравления (в первую очередь алкоголем) и т.п.</w:t>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color w:val="0E0E0F"/>
          <w:sz w:val="24"/>
          <w:szCs w:val="24"/>
          <w:bdr w:val="single" w:sz="2" w:space="0" w:color="E2E8F0" w:frame="1"/>
          <w:lang w:eastAsia="ru-RU"/>
        </w:rPr>
        <w:t>Для понимания значения смертности от внешних причин и их места среди других причин смерти очень важно знать, что это единственный класс причин, который обусловливает предотвратимые смерти (т.е. те смерти, которых могло не быть, которые можно было избежать). Кроме того, погибшие в среднем отличаются относительно низким возрастом смерти. Внешние причины нельзя недооценивать еще и потому, что они приводят не только к смерти, но также к инвалидности.</w:t>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color w:val="0E0E0F"/>
          <w:sz w:val="24"/>
          <w:szCs w:val="24"/>
          <w:bdr w:val="single" w:sz="2" w:space="0" w:color="E2E8F0" w:frame="1"/>
          <w:lang w:eastAsia="ru-RU"/>
        </w:rPr>
        <w:t>Снижением смертности от внешних причин занимаются не только медики (их ведущая роль – оказание медицинской помощи, обучение населения оказанию первой помощи), но и многие другие ведомства. Например, для снижения производственного травматизма существует система охраны труда, для снижения смерти в ДТП, строятся дороги, специальные ограждения, проводятся профилактические мероприятия.</w:t>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bookmarkStart w:id="0" w:name="_GoBack"/>
      <w:r w:rsidRPr="008C6B48">
        <w:rPr>
          <w:rFonts w:ascii="Golos" w:eastAsia="Times New Roman" w:hAnsi="Golos" w:cs="Times New Roman"/>
          <w:noProof/>
          <w:color w:val="0E0E0F"/>
          <w:sz w:val="24"/>
          <w:szCs w:val="24"/>
          <w:lang w:eastAsia="ru-RU"/>
        </w:rPr>
        <w:lastRenderedPageBreak/>
        <w:drawing>
          <wp:inline distT="0" distB="0" distL="0" distR="0">
            <wp:extent cx="5708650" cy="9418320"/>
            <wp:effectExtent l="0" t="0" r="6350" b="0"/>
            <wp:docPr id="2" name="Рисунок 2" descr="WhatsApp Image 2023-07-10 at 10.40.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3-07-10 at 10.40.3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8650" cy="9418320"/>
                    </a:xfrm>
                    <a:prstGeom prst="rect">
                      <a:avLst/>
                    </a:prstGeom>
                    <a:noFill/>
                    <a:ln>
                      <a:noFill/>
                    </a:ln>
                  </pic:spPr>
                </pic:pic>
              </a:graphicData>
            </a:graphic>
          </wp:inline>
        </w:drawing>
      </w:r>
      <w:bookmarkEnd w:id="0"/>
    </w:p>
    <w:p w:rsidR="008C6B48" w:rsidRPr="008C6B48" w:rsidRDefault="008C6B48" w:rsidP="008C6B48">
      <w:pPr>
        <w:spacing w:after="0" w:line="360" w:lineRule="atLeast"/>
        <w:rPr>
          <w:rFonts w:ascii="Golos" w:eastAsia="Times New Roman" w:hAnsi="Golos" w:cs="Times New Roman"/>
          <w:color w:val="0E0E0F"/>
          <w:sz w:val="24"/>
          <w:szCs w:val="24"/>
          <w:lang w:eastAsia="ru-RU"/>
        </w:rPr>
      </w:pP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b/>
          <w:bCs/>
          <w:color w:val="0E0E0F"/>
          <w:sz w:val="24"/>
          <w:szCs w:val="24"/>
          <w:bdr w:val="single" w:sz="2" w:space="0" w:color="E2E8F0" w:frame="1"/>
          <w:lang w:eastAsia="ru-RU"/>
        </w:rPr>
        <w:t>Цель проведения недели – повышение осведомленности населения:</w:t>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b/>
          <w:bCs/>
          <w:color w:val="2F3192"/>
          <w:sz w:val="24"/>
          <w:szCs w:val="24"/>
          <w:bdr w:val="single" w:sz="2" w:space="0" w:color="E2E8F0" w:frame="1"/>
          <w:lang w:eastAsia="ru-RU"/>
        </w:rPr>
        <w:t>- об алгоритмах оказания первой помощи:</w:t>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b/>
          <w:bCs/>
          <w:color w:val="0E0E0F"/>
          <w:sz w:val="24"/>
          <w:szCs w:val="24"/>
          <w:bdr w:val="single" w:sz="2" w:space="0" w:color="E2E8F0" w:frame="1"/>
          <w:lang w:eastAsia="ru-RU"/>
        </w:rPr>
        <w:t>Универсальный алгоритм оказания первой помощи</w:t>
      </w:r>
      <w:r w:rsidRPr="008C6B48">
        <w:rPr>
          <w:rFonts w:ascii="Golos" w:eastAsia="Times New Roman" w:hAnsi="Golos" w:cs="Times New Roman"/>
          <w:color w:val="0E0E0F"/>
          <w:sz w:val="24"/>
          <w:szCs w:val="24"/>
          <w:bdr w:val="single" w:sz="2" w:space="0" w:color="E2E8F0" w:frame="1"/>
          <w:lang w:eastAsia="ru-RU"/>
        </w:rPr>
        <w:t>: является необходимым инструментом для эффективного оказания первой помощи в случае происшествия, так как знание последовательности несложных действий позволяет не растеряться в трудную минуту и приступить к спасению пострадавшего.</w:t>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noProof/>
          <w:color w:val="0E0E0F"/>
          <w:sz w:val="24"/>
          <w:szCs w:val="24"/>
          <w:lang w:eastAsia="ru-RU"/>
        </w:rPr>
        <w:drawing>
          <wp:inline distT="0" distB="0" distL="0" distR="0">
            <wp:extent cx="5708650" cy="3526790"/>
            <wp:effectExtent l="0" t="0" r="6350" b="0"/>
            <wp:docPr id="1" name="Рисунок 1" descr="WhatsApp Image 2023-07-10 at 10.40.3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3-07-10 at 10.40.32 (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8650" cy="3526790"/>
                    </a:xfrm>
                    <a:prstGeom prst="rect">
                      <a:avLst/>
                    </a:prstGeom>
                    <a:noFill/>
                    <a:ln>
                      <a:noFill/>
                    </a:ln>
                  </pic:spPr>
                </pic:pic>
              </a:graphicData>
            </a:graphic>
          </wp:inline>
        </w:drawing>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color w:val="0E0E0F"/>
          <w:sz w:val="24"/>
          <w:szCs w:val="24"/>
          <w:bdr w:val="single" w:sz="2" w:space="0" w:color="E2E8F0" w:frame="1"/>
          <w:lang w:eastAsia="ru-RU"/>
        </w:rPr>
        <w:t>-</w:t>
      </w:r>
      <w:r w:rsidRPr="008C6B48">
        <w:rPr>
          <w:rFonts w:ascii="Golos" w:eastAsia="Times New Roman" w:hAnsi="Golos" w:cs="Times New Roman"/>
          <w:b/>
          <w:bCs/>
          <w:color w:val="2F3192"/>
          <w:sz w:val="24"/>
          <w:szCs w:val="24"/>
          <w:bdr w:val="single" w:sz="2" w:space="0" w:color="E2E8F0" w:frame="1"/>
          <w:lang w:eastAsia="ru-RU"/>
        </w:rPr>
        <w:t> о связи потребления алкоголя и травмах:</w:t>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color w:val="0E0E0F"/>
          <w:sz w:val="24"/>
          <w:szCs w:val="24"/>
          <w:bdr w:val="single" w:sz="2" w:space="0" w:color="E2E8F0" w:frame="1"/>
          <w:lang w:eastAsia="ru-RU"/>
        </w:rPr>
        <w:t>Потребление алкоголя в настоящее время является одним из главных факторов смертности трудоспособного населения.</w:t>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b/>
          <w:bCs/>
          <w:color w:val="0E0E0F"/>
          <w:sz w:val="24"/>
          <w:szCs w:val="24"/>
          <w:bdr w:val="single" w:sz="2" w:space="0" w:color="E2E8F0" w:frame="1"/>
          <w:lang w:eastAsia="ru-RU"/>
        </w:rPr>
        <w:t>Не существует безопасных доз алкоголя</w:t>
      </w:r>
      <w:r w:rsidRPr="008C6B48">
        <w:rPr>
          <w:rFonts w:ascii="Golos" w:eastAsia="Times New Roman" w:hAnsi="Golos" w:cs="Times New Roman"/>
          <w:color w:val="0E0E0F"/>
          <w:sz w:val="24"/>
          <w:szCs w:val="24"/>
          <w:bdr w:val="single" w:sz="2" w:space="0" w:color="E2E8F0" w:frame="1"/>
          <w:lang w:eastAsia="ru-RU"/>
        </w:rPr>
        <w:t>.</w:t>
      </w:r>
    </w:p>
    <w:p w:rsidR="008C6B48" w:rsidRPr="008C6B48" w:rsidRDefault="008C6B48" w:rsidP="008C6B48">
      <w:pPr>
        <w:spacing w:after="0" w:line="360" w:lineRule="atLeast"/>
        <w:rPr>
          <w:rFonts w:ascii="Golos" w:eastAsia="Times New Roman" w:hAnsi="Golos" w:cs="Times New Roman"/>
          <w:color w:val="0E0E0F"/>
          <w:sz w:val="24"/>
          <w:szCs w:val="24"/>
          <w:lang w:eastAsia="ru-RU"/>
        </w:rPr>
      </w:pPr>
      <w:r w:rsidRPr="008C6B48">
        <w:rPr>
          <w:rFonts w:ascii="Golos" w:eastAsia="Times New Roman" w:hAnsi="Golos" w:cs="Times New Roman"/>
          <w:color w:val="0E0E0F"/>
          <w:sz w:val="24"/>
          <w:szCs w:val="24"/>
          <w:bdr w:val="single" w:sz="2" w:space="0" w:color="E2E8F0" w:frame="1"/>
          <w:lang w:eastAsia="ru-RU"/>
        </w:rPr>
        <w:t>Нельзя рекомендовать человеку потреблять тот или иной вид алкогольной продукции: </w:t>
      </w:r>
      <w:r w:rsidRPr="008C6B48">
        <w:rPr>
          <w:rFonts w:ascii="Golos" w:eastAsia="Times New Roman" w:hAnsi="Golos" w:cs="Times New Roman"/>
          <w:b/>
          <w:bCs/>
          <w:color w:val="0E0E0F"/>
          <w:sz w:val="24"/>
          <w:szCs w:val="24"/>
          <w:bdr w:val="single" w:sz="2" w:space="0" w:color="E2E8F0" w:frame="1"/>
          <w:lang w:eastAsia="ru-RU"/>
        </w:rPr>
        <w:t>безопасный градус – ноль</w:t>
      </w:r>
      <w:r w:rsidRPr="008C6B48">
        <w:rPr>
          <w:rFonts w:ascii="Golos" w:eastAsia="Times New Roman" w:hAnsi="Golos" w:cs="Times New Roman"/>
          <w:color w:val="0E0E0F"/>
          <w:sz w:val="24"/>
          <w:szCs w:val="24"/>
          <w:bdr w:val="single" w:sz="2" w:space="0" w:color="E2E8F0" w:frame="1"/>
          <w:lang w:eastAsia="ru-RU"/>
        </w:rPr>
        <w:t>!</w:t>
      </w:r>
    </w:p>
    <w:p w:rsidR="006B238A" w:rsidRPr="008C6B48" w:rsidRDefault="006B238A" w:rsidP="008C6B48"/>
    <w:sectPr w:rsidR="006B238A" w:rsidRPr="008C6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olo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48"/>
    <w:rsid w:val="006B238A"/>
    <w:rsid w:val="008C6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743ED-E41B-47E1-B08A-89163C15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C6B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B4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121935">
      <w:bodyDiv w:val="1"/>
      <w:marLeft w:val="0"/>
      <w:marRight w:val="0"/>
      <w:marTop w:val="0"/>
      <w:marBottom w:val="0"/>
      <w:divBdr>
        <w:top w:val="none" w:sz="0" w:space="0" w:color="auto"/>
        <w:left w:val="none" w:sz="0" w:space="0" w:color="auto"/>
        <w:bottom w:val="none" w:sz="0" w:space="0" w:color="auto"/>
        <w:right w:val="none" w:sz="0" w:space="0" w:color="auto"/>
      </w:divBdr>
      <w:divsChild>
        <w:div w:id="1424570729">
          <w:marLeft w:val="0"/>
          <w:marRight w:val="0"/>
          <w:marTop w:val="0"/>
          <w:marBottom w:val="0"/>
          <w:divBdr>
            <w:top w:val="single" w:sz="2" w:space="0" w:color="E2E8F0"/>
            <w:left w:val="single" w:sz="2" w:space="0" w:color="E2E8F0"/>
            <w:bottom w:val="single" w:sz="2" w:space="0" w:color="E2E8F0"/>
            <w:right w:val="single" w:sz="2" w:space="0" w:color="E2E8F0"/>
          </w:divBdr>
          <w:divsChild>
            <w:div w:id="1172377713">
              <w:marLeft w:val="0"/>
              <w:marRight w:val="0"/>
              <w:marTop w:val="120"/>
              <w:marBottom w:val="0"/>
              <w:divBdr>
                <w:top w:val="single" w:sz="2" w:space="0" w:color="E2E8F0"/>
                <w:left w:val="single" w:sz="2" w:space="0" w:color="E2E8F0"/>
                <w:bottom w:val="single" w:sz="2" w:space="0" w:color="E2E8F0"/>
                <w:right w:val="single" w:sz="2" w:space="0" w:color="E2E8F0"/>
              </w:divBdr>
            </w:div>
          </w:divsChild>
        </w:div>
        <w:div w:id="1562279802">
          <w:marLeft w:val="0"/>
          <w:marRight w:val="0"/>
          <w:marTop w:val="480"/>
          <w:marBottom w:val="0"/>
          <w:divBdr>
            <w:top w:val="single" w:sz="2" w:space="0" w:color="E2E8F0"/>
            <w:left w:val="single" w:sz="2" w:space="0" w:color="E2E8F0"/>
            <w:bottom w:val="single" w:sz="2" w:space="0" w:color="E2E8F0"/>
            <w:right w:val="single" w:sz="2" w:space="0" w:color="E2E8F0"/>
          </w:divBdr>
          <w:divsChild>
            <w:div w:id="326204121">
              <w:marLeft w:val="0"/>
              <w:marRight w:val="0"/>
              <w:marTop w:val="0"/>
              <w:marBottom w:val="0"/>
              <w:divBdr>
                <w:top w:val="single" w:sz="2" w:space="0" w:color="E2E8F0"/>
                <w:left w:val="single" w:sz="2" w:space="0" w:color="E2E8F0"/>
                <w:bottom w:val="single" w:sz="2" w:space="0" w:color="E2E8F0"/>
                <w:right w:val="single" w:sz="2" w:space="0" w:color="E2E8F0"/>
              </w:divBdr>
            </w:div>
            <w:div w:id="1960800715">
              <w:marLeft w:val="0"/>
              <w:marRight w:val="0"/>
              <w:marTop w:val="0"/>
              <w:marBottom w:val="0"/>
              <w:divBdr>
                <w:top w:val="single" w:sz="2" w:space="0" w:color="E2E8F0"/>
                <w:left w:val="single" w:sz="2" w:space="0" w:color="E2E8F0"/>
                <w:bottom w:val="single" w:sz="2" w:space="0" w:color="E2E8F0"/>
                <w:right w:val="single" w:sz="2" w:space="0" w:color="E2E8F0"/>
              </w:divBdr>
            </w:div>
            <w:div w:id="572935630">
              <w:marLeft w:val="0"/>
              <w:marRight w:val="0"/>
              <w:marTop w:val="0"/>
              <w:marBottom w:val="0"/>
              <w:divBdr>
                <w:top w:val="single" w:sz="2" w:space="0" w:color="E2E8F0"/>
                <w:left w:val="single" w:sz="2" w:space="0" w:color="E2E8F0"/>
                <w:bottom w:val="single" w:sz="2" w:space="0" w:color="E2E8F0"/>
                <w:right w:val="single" w:sz="2" w:space="0" w:color="E2E8F0"/>
              </w:divBdr>
            </w:div>
            <w:div w:id="136530853">
              <w:marLeft w:val="0"/>
              <w:marRight w:val="0"/>
              <w:marTop w:val="0"/>
              <w:marBottom w:val="0"/>
              <w:divBdr>
                <w:top w:val="single" w:sz="2" w:space="0" w:color="E2E8F0"/>
                <w:left w:val="single" w:sz="2" w:space="0" w:color="E2E8F0"/>
                <w:bottom w:val="single" w:sz="2" w:space="0" w:color="E2E8F0"/>
                <w:right w:val="single" w:sz="2" w:space="0" w:color="E2E8F0"/>
              </w:divBdr>
            </w:div>
            <w:div w:id="257451397">
              <w:marLeft w:val="0"/>
              <w:marRight w:val="0"/>
              <w:marTop w:val="0"/>
              <w:marBottom w:val="0"/>
              <w:divBdr>
                <w:top w:val="single" w:sz="2" w:space="0" w:color="E2E8F0"/>
                <w:left w:val="single" w:sz="2" w:space="0" w:color="E2E8F0"/>
                <w:bottom w:val="single" w:sz="2" w:space="0" w:color="E2E8F0"/>
                <w:right w:val="single" w:sz="2" w:space="0" w:color="E2E8F0"/>
              </w:divBdr>
            </w:div>
            <w:div w:id="1394353049">
              <w:marLeft w:val="0"/>
              <w:marRight w:val="0"/>
              <w:marTop w:val="0"/>
              <w:marBottom w:val="0"/>
              <w:divBdr>
                <w:top w:val="single" w:sz="2" w:space="0" w:color="E2E8F0"/>
                <w:left w:val="single" w:sz="2" w:space="0" w:color="E2E8F0"/>
                <w:bottom w:val="single" w:sz="2" w:space="0" w:color="E2E8F0"/>
                <w:right w:val="single" w:sz="2" w:space="0" w:color="E2E8F0"/>
              </w:divBdr>
            </w:div>
            <w:div w:id="843669367">
              <w:marLeft w:val="0"/>
              <w:marRight w:val="0"/>
              <w:marTop w:val="0"/>
              <w:marBottom w:val="0"/>
              <w:divBdr>
                <w:top w:val="single" w:sz="2" w:space="0" w:color="E2E8F0"/>
                <w:left w:val="single" w:sz="2" w:space="0" w:color="E2E8F0"/>
                <w:bottom w:val="single" w:sz="2" w:space="0" w:color="E2E8F0"/>
                <w:right w:val="single" w:sz="2" w:space="0" w:color="E2E8F0"/>
              </w:divBdr>
            </w:div>
            <w:div w:id="1824003177">
              <w:marLeft w:val="0"/>
              <w:marRight w:val="0"/>
              <w:marTop w:val="0"/>
              <w:marBottom w:val="0"/>
              <w:divBdr>
                <w:top w:val="single" w:sz="2" w:space="0" w:color="E2E8F0"/>
                <w:left w:val="single" w:sz="2" w:space="0" w:color="E2E8F0"/>
                <w:bottom w:val="single" w:sz="2" w:space="0" w:color="E2E8F0"/>
                <w:right w:val="single" w:sz="2" w:space="0" w:color="E2E8F0"/>
              </w:divBdr>
            </w:div>
            <w:div w:id="132649117">
              <w:marLeft w:val="0"/>
              <w:marRight w:val="0"/>
              <w:marTop w:val="0"/>
              <w:marBottom w:val="0"/>
              <w:divBdr>
                <w:top w:val="single" w:sz="2" w:space="0" w:color="E2E8F0"/>
                <w:left w:val="single" w:sz="2" w:space="0" w:color="E2E8F0"/>
                <w:bottom w:val="single" w:sz="2" w:space="0" w:color="E2E8F0"/>
                <w:right w:val="single" w:sz="2" w:space="0" w:color="E2E8F0"/>
              </w:divBdr>
            </w:div>
            <w:div w:id="1660109419">
              <w:marLeft w:val="0"/>
              <w:marRight w:val="0"/>
              <w:marTop w:val="0"/>
              <w:marBottom w:val="0"/>
              <w:divBdr>
                <w:top w:val="single" w:sz="2" w:space="0" w:color="E2E8F0"/>
                <w:left w:val="single" w:sz="2" w:space="0" w:color="E2E8F0"/>
                <w:bottom w:val="single" w:sz="2" w:space="0" w:color="E2E8F0"/>
                <w:right w:val="single" w:sz="2" w:space="0" w:color="E2E8F0"/>
              </w:divBdr>
            </w:div>
            <w:div w:id="351418146">
              <w:marLeft w:val="0"/>
              <w:marRight w:val="0"/>
              <w:marTop w:val="0"/>
              <w:marBottom w:val="0"/>
              <w:divBdr>
                <w:top w:val="single" w:sz="2" w:space="0" w:color="E2E8F0"/>
                <w:left w:val="single" w:sz="2" w:space="0" w:color="E2E8F0"/>
                <w:bottom w:val="single" w:sz="2" w:space="0" w:color="E2E8F0"/>
                <w:right w:val="single" w:sz="2" w:space="0" w:color="E2E8F0"/>
              </w:divBdr>
            </w:div>
            <w:div w:id="966855219">
              <w:marLeft w:val="0"/>
              <w:marRight w:val="0"/>
              <w:marTop w:val="0"/>
              <w:marBottom w:val="0"/>
              <w:divBdr>
                <w:top w:val="single" w:sz="2" w:space="0" w:color="E2E8F0"/>
                <w:left w:val="single" w:sz="2" w:space="0" w:color="E2E8F0"/>
                <w:bottom w:val="single" w:sz="2" w:space="0" w:color="E2E8F0"/>
                <w:right w:val="single" w:sz="2" w:space="0" w:color="E2E8F0"/>
              </w:divBdr>
            </w:div>
            <w:div w:id="1603491319">
              <w:marLeft w:val="0"/>
              <w:marRight w:val="0"/>
              <w:marTop w:val="0"/>
              <w:marBottom w:val="0"/>
              <w:divBdr>
                <w:top w:val="single" w:sz="2" w:space="0" w:color="E2E8F0"/>
                <w:left w:val="single" w:sz="2" w:space="0" w:color="E2E8F0"/>
                <w:bottom w:val="single" w:sz="2" w:space="0" w:color="E2E8F0"/>
                <w:right w:val="single" w:sz="2" w:space="0" w:color="E2E8F0"/>
              </w:divBdr>
            </w:div>
            <w:div w:id="392627135">
              <w:marLeft w:val="0"/>
              <w:marRight w:val="0"/>
              <w:marTop w:val="0"/>
              <w:marBottom w:val="0"/>
              <w:divBdr>
                <w:top w:val="single" w:sz="2" w:space="0" w:color="E2E8F0"/>
                <w:left w:val="single" w:sz="2" w:space="0" w:color="E2E8F0"/>
                <w:bottom w:val="single" w:sz="2" w:space="0" w:color="E2E8F0"/>
                <w:right w:val="single" w:sz="2" w:space="0" w:color="E2E8F0"/>
              </w:divBdr>
            </w:div>
            <w:div w:id="1145511573">
              <w:marLeft w:val="0"/>
              <w:marRight w:val="0"/>
              <w:marTop w:val="0"/>
              <w:marBottom w:val="0"/>
              <w:divBdr>
                <w:top w:val="single" w:sz="2" w:space="0" w:color="E2E8F0"/>
                <w:left w:val="single" w:sz="2" w:space="0" w:color="E2E8F0"/>
                <w:bottom w:val="single" w:sz="2" w:space="0" w:color="E2E8F0"/>
                <w:right w:val="single" w:sz="2" w:space="0" w:color="E2E8F0"/>
              </w:divBdr>
            </w:div>
            <w:div w:id="1283147937">
              <w:marLeft w:val="0"/>
              <w:marRight w:val="0"/>
              <w:marTop w:val="0"/>
              <w:marBottom w:val="0"/>
              <w:divBdr>
                <w:top w:val="single" w:sz="2" w:space="0" w:color="E2E8F0"/>
                <w:left w:val="single" w:sz="2" w:space="0" w:color="E2E8F0"/>
                <w:bottom w:val="single" w:sz="2" w:space="0" w:color="E2E8F0"/>
                <w:right w:val="single" w:sz="2" w:space="0" w:color="E2E8F0"/>
              </w:divBdr>
            </w:div>
            <w:div w:id="1563444174">
              <w:marLeft w:val="0"/>
              <w:marRight w:val="0"/>
              <w:marTop w:val="0"/>
              <w:marBottom w:val="0"/>
              <w:divBdr>
                <w:top w:val="single" w:sz="2" w:space="0" w:color="E2E8F0"/>
                <w:left w:val="single" w:sz="2" w:space="0" w:color="E2E8F0"/>
                <w:bottom w:val="single" w:sz="2" w:space="0" w:color="E2E8F0"/>
                <w:right w:val="single" w:sz="2" w:space="0" w:color="E2E8F0"/>
              </w:divBdr>
            </w:div>
            <w:div w:id="1194464763">
              <w:marLeft w:val="0"/>
              <w:marRight w:val="0"/>
              <w:marTop w:val="0"/>
              <w:marBottom w:val="0"/>
              <w:divBdr>
                <w:top w:val="single" w:sz="2" w:space="0" w:color="E2E8F0"/>
                <w:left w:val="single" w:sz="2" w:space="0" w:color="E2E8F0"/>
                <w:bottom w:val="single" w:sz="2" w:space="0" w:color="E2E8F0"/>
                <w:right w:val="single" w:sz="2" w:space="0" w:color="E2E8F0"/>
              </w:divBdr>
            </w:div>
            <w:div w:id="1540974109">
              <w:marLeft w:val="0"/>
              <w:marRight w:val="0"/>
              <w:marTop w:val="0"/>
              <w:marBottom w:val="0"/>
              <w:divBdr>
                <w:top w:val="single" w:sz="2" w:space="0" w:color="E2E8F0"/>
                <w:left w:val="single" w:sz="2" w:space="0" w:color="E2E8F0"/>
                <w:bottom w:val="single" w:sz="2" w:space="0" w:color="E2E8F0"/>
                <w:right w:val="single" w:sz="2" w:space="0" w:color="E2E8F0"/>
              </w:divBdr>
            </w:div>
            <w:div w:id="468785416">
              <w:marLeft w:val="0"/>
              <w:marRight w:val="0"/>
              <w:marTop w:val="0"/>
              <w:marBottom w:val="0"/>
              <w:divBdr>
                <w:top w:val="single" w:sz="2" w:space="0" w:color="E2E8F0"/>
                <w:left w:val="single" w:sz="2" w:space="0" w:color="E2E8F0"/>
                <w:bottom w:val="single" w:sz="2" w:space="0" w:color="E2E8F0"/>
                <w:right w:val="single" w:sz="2" w:space="0" w:color="E2E8F0"/>
              </w:divBdr>
            </w:div>
            <w:div w:id="1363087776">
              <w:marLeft w:val="0"/>
              <w:marRight w:val="0"/>
              <w:marTop w:val="0"/>
              <w:marBottom w:val="0"/>
              <w:divBdr>
                <w:top w:val="single" w:sz="2" w:space="0" w:color="E2E8F0"/>
                <w:left w:val="single" w:sz="2" w:space="0" w:color="E2E8F0"/>
                <w:bottom w:val="single" w:sz="2" w:space="0" w:color="E2E8F0"/>
                <w:right w:val="single" w:sz="2" w:space="0" w:color="E2E8F0"/>
              </w:divBdr>
            </w:div>
            <w:div w:id="1055468566">
              <w:marLeft w:val="0"/>
              <w:marRight w:val="0"/>
              <w:marTop w:val="0"/>
              <w:marBottom w:val="0"/>
              <w:divBdr>
                <w:top w:val="single" w:sz="2" w:space="0" w:color="E2E8F0"/>
                <w:left w:val="single" w:sz="2" w:space="0" w:color="E2E8F0"/>
                <w:bottom w:val="single" w:sz="2" w:space="0" w:color="E2E8F0"/>
                <w:right w:val="single" w:sz="2" w:space="0" w:color="E2E8F0"/>
              </w:divBdr>
            </w:div>
            <w:div w:id="13962460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2023-07-10T11:37:00Z</dcterms:created>
  <dcterms:modified xsi:type="dcterms:W3CDTF">2023-07-10T11:38:00Z</dcterms:modified>
</cp:coreProperties>
</file>