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F1" w:rsidRDefault="006E7AF1" w:rsidP="006E7AF1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contextualSpacing/>
        <w:jc w:val="both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с 07 по 13 августа 2023 Неделя профилактики сердечно-сосудистых заболеваний</w:t>
      </w:r>
    </w:p>
    <w:p w:rsidR="006E7AF1" w:rsidRDefault="006E7AF1" w:rsidP="006E7AF1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contextualSpacing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Медицинское сообщество едино во мнении, что здоровый образ жизни является основой профилактики и лечения сердечно-сосудистых заболеваний (ССЗ). Здоровый образ жизни подразумевает правильное питание, достаточную физическую активность, проведение профилактических обследований с целью своевременного выявления неинфекционных заболеваний, а также отказ от вредных привычек.</w:t>
      </w:r>
      <w:r w:rsidR="0056587A">
        <w:rPr>
          <w:rFonts w:ascii="Arial" w:hAnsi="Arial" w:cs="Arial"/>
          <w:color w:val="201E18"/>
        </w:rPr>
        <w:t xml:space="preserve"> </w:t>
      </w:r>
      <w:r>
        <w:rPr>
          <w:rFonts w:ascii="Arial" w:hAnsi="Arial" w:cs="Arial"/>
          <w:color w:val="201E18"/>
        </w:rPr>
        <w:t>К числу самых неблагоприятных рисков для сердца и сосудов относятся наследственный фактор, а также курение, злоупотребление алкоголем, низкую физическую активность, ожирение и сахарный диабет.</w:t>
      </w:r>
    </w:p>
    <w:p w:rsidR="006E7AF1" w:rsidRDefault="006E7AF1" w:rsidP="006E7AF1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contextualSpacing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Профилактика невозможна без отказа от вредных привычек – курения и злоупотребления алкоголем. Курение вообще называют катастрофой для сердца. Оно приводит к спазму периферических сосудов, повышению уровня давления и свертываемости крови и учащению ритма сердечных сокращений. В сигаретах содержится большое количество вредных веществ, в том числе никотин и угарный газ. Они вытесняют кислород, что приводит к хроническому кислородному голоданию.</w:t>
      </w:r>
      <w:r w:rsidR="0056587A">
        <w:rPr>
          <w:rFonts w:ascii="Arial" w:hAnsi="Arial" w:cs="Arial"/>
          <w:color w:val="201E18"/>
        </w:rPr>
        <w:t xml:space="preserve"> </w:t>
      </w:r>
      <w:r>
        <w:rPr>
          <w:rFonts w:ascii="Arial" w:hAnsi="Arial" w:cs="Arial"/>
          <w:color w:val="201E18"/>
        </w:rPr>
        <w:t>Кроме того, в основе профилактики ССЗ лежит регулярный контроль таких показателей, как индекс массы тела, артериальное давление, уровень глюкозы и холестерина в крови.</w:t>
      </w:r>
      <w:r w:rsidR="0056587A">
        <w:rPr>
          <w:rFonts w:ascii="Arial" w:hAnsi="Arial" w:cs="Arial"/>
          <w:color w:val="201E18"/>
        </w:rPr>
        <w:t xml:space="preserve"> </w:t>
      </w:r>
    </w:p>
    <w:p w:rsidR="006E7AF1" w:rsidRDefault="006E7AF1" w:rsidP="006E7AF1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contextualSpacing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Для нормального функционирования организма взрослому человеку нужна активность не менее 150 минут в неделю.</w:t>
      </w:r>
      <w:r w:rsidR="0056587A">
        <w:rPr>
          <w:rFonts w:ascii="Arial" w:hAnsi="Arial" w:cs="Arial"/>
          <w:color w:val="201E18"/>
        </w:rPr>
        <w:t xml:space="preserve"> </w:t>
      </w:r>
      <w:r>
        <w:rPr>
          <w:rFonts w:ascii="Arial" w:hAnsi="Arial" w:cs="Arial"/>
          <w:color w:val="201E18"/>
        </w:rPr>
        <w:t>Занятия физкультурой способствуют и снижению веса. Ожирение – еще один существенный фактор риска возникновения ССЗ.</w:t>
      </w:r>
      <w:r w:rsidR="0056587A">
        <w:rPr>
          <w:rFonts w:ascii="Arial" w:hAnsi="Arial" w:cs="Arial"/>
          <w:color w:val="201E18"/>
        </w:rPr>
        <w:t xml:space="preserve"> </w:t>
      </w:r>
      <w:r>
        <w:rPr>
          <w:rFonts w:ascii="Arial" w:hAnsi="Arial" w:cs="Arial"/>
          <w:color w:val="201E18"/>
        </w:rPr>
        <w:t>Поддержание формы требует соблюдения основ здорового и рационального питания. Важно, чтобы суточный рацион был сбалансированным по содержанию белков, жиров и углеводов, а также не превышал энергетическую потребность.</w:t>
      </w:r>
    </w:p>
    <w:p w:rsidR="006E7AF1" w:rsidRDefault="006E7AF1" w:rsidP="006E7AF1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contextualSpacing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Соль – один из главных союзников повышенного давления. Норма соли – 5 грамм в день.</w:t>
      </w:r>
      <w:r w:rsidR="0056587A">
        <w:rPr>
          <w:rFonts w:ascii="Arial" w:hAnsi="Arial" w:cs="Arial"/>
          <w:color w:val="201E18"/>
        </w:rPr>
        <w:t xml:space="preserve"> </w:t>
      </w:r>
      <w:r>
        <w:rPr>
          <w:rFonts w:ascii="Arial" w:hAnsi="Arial" w:cs="Arial"/>
          <w:color w:val="201E18"/>
        </w:rPr>
        <w:t>Одной из ключевых особенностей диеты является потребление большого количества овощей и фруктов. ВОЗ советует употреблять каждый день не меньше 400 гр. овощей, фруктов и ягод.</w:t>
      </w:r>
    </w:p>
    <w:p w:rsidR="006E7AF1" w:rsidRDefault="006E7AF1" w:rsidP="006E7AF1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contextualSpacing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Диета также подразумевает снижение количества кондитерских изделий и животных жиров и добавление в рацион рыбы и морепродуктов, растительных масел, орехов. Это необходимо для снижения холестерина и сахара в крови.</w:t>
      </w:r>
    </w:p>
    <w:p w:rsidR="006E7AF1" w:rsidRDefault="006E7AF1" w:rsidP="006E7AF1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contextualSpacing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Следить за уровнем давления необходимо, особенно при наличии факторов риска развития ССЗ. Это также актуально для тех, кто страдает слабостью, головными болями и головокружениями.</w:t>
      </w:r>
    </w:p>
    <w:p w:rsidR="006E7AF1" w:rsidRDefault="006E7AF1" w:rsidP="006E7AF1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contextualSpacing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Для получения наиболее объективных показателей нужно измерить давление повторно после двухминутного перерыва и ориентироваться на средние числа. Кроме того, делать это желательно утром и вечером, и записывать среднее давление утром и среднее давление вечером в дневник.</w:t>
      </w:r>
    </w:p>
    <w:p w:rsidR="000B4D2F" w:rsidRDefault="006E7AF1" w:rsidP="0056587A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contextualSpacing/>
        <w:jc w:val="both"/>
      </w:pPr>
      <w:r>
        <w:rPr>
          <w:rFonts w:ascii="Arial" w:hAnsi="Arial" w:cs="Arial"/>
          <w:color w:val="201E18"/>
        </w:rPr>
        <w:t>Если вы видите на экране тонометра 140/90 – это повод обратиться к врачу. </w:t>
      </w:r>
      <w:bookmarkStart w:id="0" w:name="_GoBack"/>
      <w:bookmarkEnd w:id="0"/>
    </w:p>
    <w:sectPr w:rsidR="000B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F1"/>
    <w:rsid w:val="000B4D2F"/>
    <w:rsid w:val="0056587A"/>
    <w:rsid w:val="006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E64E"/>
  <w15:chartTrackingRefBased/>
  <w15:docId w15:val="{505B1A5F-1D09-4EB5-889A-55D32404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2</cp:revision>
  <dcterms:created xsi:type="dcterms:W3CDTF">2023-08-01T09:21:00Z</dcterms:created>
  <dcterms:modified xsi:type="dcterms:W3CDTF">2023-08-01T09:21:00Z</dcterms:modified>
</cp:coreProperties>
</file>