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D6EB2"/>
          <w:sz w:val="54"/>
          <w:szCs w:val="54"/>
          <w:lang w:eastAsia="ru-RU"/>
        </w:rPr>
      </w:pPr>
      <w:r w:rsidRPr="00D147A5">
        <w:rPr>
          <w:rFonts w:ascii="Times New Roman" w:eastAsia="Times New Roman" w:hAnsi="Times New Roman" w:cs="Times New Roman"/>
          <w:color w:val="0D6EB2"/>
          <w:sz w:val="54"/>
          <w:szCs w:val="54"/>
          <w:lang w:eastAsia="ru-RU"/>
        </w:rPr>
        <w:t>Неделя профилактики заболеваний желудочно-кишечного тракта</w:t>
      </w:r>
    </w:p>
    <w:p w:rsidR="00D147A5" w:rsidRPr="00D147A5" w:rsidRDefault="00D147A5" w:rsidP="00D147A5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1"/>
          <w:szCs w:val="21"/>
          <w:lang w:eastAsia="ru-RU"/>
        </w:rPr>
        <w:t>Материал опубликован: 24.03.2023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Заболевания желудочно-кишечного тракта (ЖКТ) встречаются среди всех групп населения. Несмотря на наметившийся в последние десятилетия прогресс в вопросах профилактики, диагностики и лечения болезней органов пищеварительной системы (БОП), они остаются важной медико-социальной проблемой. Это определяется их высокой распространенностью, а также ежегодным ростом заболеваемости и смертности. В настоящее время БОП в России занимают 4-е место в структуре общей заболеваемости (7,7%) и смертности (5,2%).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Пациенты с БОП в 2,6 раза чаще берут лист нетрудоспособности, а в течение года отсутствуют на рабочем месте по причине болезни на 3-4 недели больше по сравнению со средними показателями, рассчитанными для всего населения.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Качество жизни больных с БОП снижено не только за счет испытываемых болевых ощущений, но и за счет необходимости периодического обследования, лечения, соблюдения диеты, ограничения трудовой деятельности, т. е. социальной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дезадаптации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Кроме этого, раки толстой, прямой кишки и желудка относятся к самым распространенным видам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онкозаболеваний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. А в структуре смертности от рака онкологические БОП занимают одно из ведущих мест, составляя 29,3%.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Сегодня каждый человек знает,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 Поэтому БОП могут серьезно отразиться на состоянии всего организма. Например, при снижении кислотности желудка, нарушается всасывание железа и развивается анемия. У человека развивается слабость, одышка, сердцебиение, ломкость ногтей, выпадение волос.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Проявления БОП многообразны и зависят от того, какой именно орган поражен. К симптомам (признакам) заболеваний ЖКТ относятся: боль в животе (разного характера, локализации, интенсивности), нарушение аппетита, отрыжка, изжога, тошнота и рвота, снижение веса, расстройства стула, изменение цвета кала и наличие примесей в нем, метеоризм.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Основные причины, которые провоцируют развитие БОП: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избыточный вес, курение, злоупотребление алкоголем, неправильное питание и нарушение его режима, стрессы, злоупотребление газированными напитками, низкая физическая активность, инфекционные поражения организма. Не стоит забывать и о таких факторах риска, как возраст и наследственность. Например, злокачественные опухоли ЖКТ чаще возникают у людей старше 50 лет или у тех, у кого раком страдали близкие родственники (в этом случае первый </w:t>
      </w:r>
      <w:hyperlink r:id="rId5" w:tgtFrame="_blank" w:history="1">
        <w:r w:rsidRPr="00D147A5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скрининг</w:t>
        </w:r>
      </w:hyperlink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рекомендуют сделать на 10 лет раньше того возраста, в котором онкологическое заболевание обнаружили у близкого).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noProof/>
          <w:color w:val="201E18"/>
          <w:sz w:val="24"/>
          <w:szCs w:val="24"/>
          <w:lang w:eastAsia="ru-RU"/>
        </w:rPr>
        <w:lastRenderedPageBreak/>
        <w:drawing>
          <wp:inline distT="0" distB="0" distL="0" distR="0">
            <wp:extent cx="4572000" cy="2838450"/>
            <wp:effectExtent l="0" t="0" r="0" b="0"/>
            <wp:docPr id="3" name="Рисунок 3" descr="organy-pishevar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y-pishevare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A5" w:rsidRPr="00D147A5" w:rsidRDefault="00D147A5" w:rsidP="00D147A5">
      <w:pPr>
        <w:shd w:val="clear" w:color="auto" w:fill="FFFFFF"/>
        <w:spacing w:before="375" w:after="375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D147A5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Согласно многочисленным научным исследованиям, профилактика БОП включает: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1.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Соблюдение питьевого режима.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Человек должен употреблять не менее 1,5-2 л воды в сутки (кофе, чай, соки и другие напитки, в данном случае, не учитываются). Чтобы рассчитать точное количество жидкости, умножьте вес тела на 30 мл. Полученную цифру используйте в качестве основы. В жару и дни тренировок объем воды можно и нужно увеличивать.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2.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Употребление теплой еды и напитков.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Пища не должна быть чересчур горячей или холодной. Даже если вы торопитесь, дождитесь пока она нагреется/остынет до нужной температуры. В противном случае, высок риск повредить эпителий пищевода и кишечника, вызвав развитие рака или язвы.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3. </w:t>
      </w:r>
      <w:bookmarkStart w:id="0" w:name="_GoBack"/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Соблюдение режима питания,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</w:t>
      </w:r>
      <w:bookmarkEnd w:id="0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который включает:</w:t>
      </w:r>
    </w:p>
    <w:p w:rsidR="00D147A5" w:rsidRPr="00D147A5" w:rsidRDefault="00D147A5" w:rsidP="00D147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количество приемов пищи в течение суток (кратность питания),</w:t>
      </w:r>
    </w:p>
    <w:p w:rsidR="00D147A5" w:rsidRPr="00D147A5" w:rsidRDefault="00D147A5" w:rsidP="00D147A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распределение суточного рациона по его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энергоценности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, химическому составу, продуктовому набору и массе на отдельные приемы пищи,</w:t>
      </w:r>
    </w:p>
    <w:p w:rsidR="00D147A5" w:rsidRPr="00D147A5" w:rsidRDefault="00D147A5" w:rsidP="00D147A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время приемов пищи в течение суток,</w:t>
      </w:r>
    </w:p>
    <w:p w:rsidR="00D147A5" w:rsidRPr="00D147A5" w:rsidRDefault="00D147A5" w:rsidP="00D147A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интервалы между приемами пищи,</w:t>
      </w:r>
    </w:p>
    <w:p w:rsidR="00D147A5" w:rsidRPr="00D147A5" w:rsidRDefault="00D147A5" w:rsidP="00D147A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время, затрачиваемое на прием пищи.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Попытки уместить суточный рацион в один прием пищи ухудшают функционирование ЖКТ. Лучше есть понемногу и часто (от 4 до 6 раз в день). Помните, что стандартная порция пищи не должна превышать 300-400 мл (если ее представить в жидком состоянии). Прием пищи должен быть в одно и то же время суток.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4.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Тщательное пережевывание.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5.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Ограничение употребления острого, соленого, консервированного, копченого, маринованного.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Перечисленные продукты активизируют выработку желудочного сока, что ведет к раздражению и поражению слизистых оболочек.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6. 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Проведение щадящей кулинарной обработки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– отваривание, приготовление на пару. Не рекомендуется жареная пища.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7.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Добавление в рацион клетчатки.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Пищевые волокна должны присутствовать в меню на постоянной основе. Они ускоряют прохождение пищи, нормализуют холестерин и вес. ВОЗ рекомендует несколько раз в день есть овощи и фрукты - 500 грамм овощей и 250 грамм фруктов, 1/3 из них в свежем виде. Наличие свежих овощей и фруктов изменяется в зависимости от времени года и региона, но замороженные, сухие и специально 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обработанные овощи и фрукты доступны в течение всего года. Предпочтение рекомендуется отдавать сезонным продуктам, выращенным на местах.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8. 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Ограничение употребления газированных напитков и кофе.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Газированные напитки желательно ограничиться одним стаканом за день или, лучше, полностью от них отказаться. Безопасная доза кофе составляет в день 300-400 мл (2-3 чашки).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9.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Соблюдение правил гигиены.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10.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Нормализацию веса.</w:t>
      </w: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Ожирение пагубно сказывается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 Помните, что снижение веса должно составлять не более 0,5 кг для женщин и 1 кг для мужчин в неделю.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11. </w:t>
      </w:r>
      <w:hyperlink r:id="rId7" w:tgtFrame="_blank" w:history="1">
        <w:r w:rsidRPr="00D147A5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lang w:eastAsia="ru-RU"/>
          </w:rPr>
          <w:t>Повышение физической активности</w:t>
        </w:r>
      </w:hyperlink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.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12. </w:t>
      </w:r>
      <w:hyperlink r:id="rId8" w:tgtFrame="_blank" w:history="1">
        <w:r w:rsidRPr="00D147A5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lang w:eastAsia="ru-RU"/>
          </w:rPr>
          <w:t>Отказ от потребления табака</w:t>
        </w:r>
      </w:hyperlink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.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13. </w:t>
      </w:r>
      <w:hyperlink r:id="rId9" w:tgtFrame="_blank" w:history="1">
        <w:r w:rsidRPr="00D147A5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lang w:eastAsia="ru-RU"/>
          </w:rPr>
          <w:t>Отказ от алкоголя</w:t>
        </w:r>
      </w:hyperlink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 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или снижение его употребления до минимума. Этанол и продукты распада плохо влияют на слизистые оболочки, вызывают развитие язвенных дефектов и поражение других органов (в том числе печени, поджелудочной железы). Помните также, что некачественные алкогольные напитки содержат различные красители, химические компоненты, избыточное количество сахара, консерванты и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ароматизаторы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. Они усиливают пагубное влияние алкоголя на пищеварительную систему.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14. </w:t>
      </w:r>
      <w:r w:rsidRPr="00D147A5">
        <w:rPr>
          <w:rFonts w:ascii="Times New Roman" w:eastAsia="Times New Roman" w:hAnsi="Times New Roman" w:cs="Times New Roman"/>
          <w:b/>
          <w:bCs/>
          <w:color w:val="0D6EB2"/>
          <w:sz w:val="24"/>
          <w:szCs w:val="24"/>
          <w:lang w:eastAsia="ru-RU"/>
        </w:rPr>
        <w:t>Умение справляться со </w:t>
      </w:r>
      <w:hyperlink r:id="rId10" w:tgtFrame="_blank" w:history="1">
        <w:r w:rsidRPr="00D147A5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lang w:eastAsia="ru-RU"/>
          </w:rPr>
          <w:t>стрессом</w:t>
        </w:r>
      </w:hyperlink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.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 Механизмы стресса работают на клеточном уровне, оказывая влияние на процессы секреции и всасывания в пищеварительном тракте. Воспалительные процессы разной тяжести, иногда осложненные образованием язв на слизистых ЖКТ, обусловлены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гиперактивностью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тучных клеток. В нормальных условиях тучные клетки, запуская защитные механизмы, нейтрализуют токсины. При длительном стрессе активность клеток повышается – это приводит к повреждению слизистых оболочек, развитию воспаления и становится причиной язвы, гастрита и дисфункции различных участков ЖКТ.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15. </w:t>
      </w:r>
      <w:hyperlink r:id="rId11" w:history="1">
        <w:r w:rsidRPr="00D147A5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lang w:eastAsia="ru-RU"/>
          </w:rPr>
          <w:t>Своевременное прохождение диспансеризации и профилактических осмотров</w:t>
        </w:r>
      </w:hyperlink>
      <w:r w:rsidRPr="00D147A5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.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 Это позволяет выявлять заболевания, в том числе онкологические, на ранних стадиях и начинать лечить их до развития осложнений. Для самых распространенных видов 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онкозаболеваний</w:t>
      </w:r>
      <w:proofErr w:type="spellEnd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в диспансеризацию включены </w:t>
      </w:r>
      <w:proofErr w:type="spellStart"/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begin"/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instrText xml:space="preserve"> HYPERLINK "https://profilaktika.tomsk.ru/naseleniyu/stati/profilaktika-noinfected/dispanserizatsiya/chto-takoe-skrining-zabolevaniy/" \t "_blank" </w:instrTex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separate"/>
      </w:r>
      <w:r w:rsidRPr="00D147A5"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  <w:t>скрининговые</w:t>
      </w:r>
      <w:proofErr w:type="spellEnd"/>
      <w:r w:rsidRPr="00D147A5"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  <w:t xml:space="preserve"> исследования</w:t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end"/>
      </w: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, доказавшие свою эффективность. Кроме этого, вас проинформируют о факторах риска, которые есть у вас, расскажут, как снизить их влияние на организм, какие осложнения заболевания могут быть, их первых признаках и алгоритме действия при их появлении.</w:t>
      </w:r>
    </w:p>
    <w:p w:rsidR="00D147A5" w:rsidRPr="00D147A5" w:rsidRDefault="00D147A5" w:rsidP="00D147A5">
      <w:pPr>
        <w:shd w:val="clear" w:color="auto" w:fill="FFFFFF"/>
        <w:spacing w:before="375" w:after="375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</w:p>
    <w:p w:rsidR="00D147A5" w:rsidRPr="00D147A5" w:rsidRDefault="00D147A5" w:rsidP="00D147A5">
      <w:pPr>
        <w:shd w:val="clear" w:color="auto" w:fill="FFFFFF"/>
        <w:spacing w:before="375" w:after="375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D147A5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Выводы</w:t>
      </w:r>
    </w:p>
    <w:p w:rsidR="00D147A5" w:rsidRPr="00D147A5" w:rsidRDefault="00D147A5" w:rsidP="00D147A5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1. Старайтесь снизить воздействие вредных факторов: табака и алкоголя, лишнего веса, неправильного питания и сидячего образа жизни, так как они в совокупности кратно увеличивают риск развития БОП, в том числе и онкологических.</w:t>
      </w:r>
    </w:p>
    <w:p w:rsidR="00DC27ED" w:rsidRPr="00D147A5" w:rsidRDefault="00D147A5" w:rsidP="00D147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2. </w:t>
      </w:r>
      <w:hyperlink r:id="rId12" w:tgtFrame="_blank" w:history="1">
        <w:r w:rsidRPr="00D147A5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eastAsia="ru-RU"/>
          </w:rPr>
          <w:t>Проходите диспансеризацию и профилактические осмотры</w:t>
        </w:r>
      </w:hyperlink>
      <w:r w:rsidRPr="00D147A5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для того, чтобы выявить БОП на ранней стадии и/или убедиться в отсутствии злокачественных новообразований желудка и толстой кишки.</w:t>
      </w:r>
    </w:p>
    <w:sectPr w:rsidR="00DC27ED" w:rsidRPr="00D1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70A16"/>
    <w:multiLevelType w:val="multilevel"/>
    <w:tmpl w:val="5D04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A5"/>
    <w:rsid w:val="00D147A5"/>
    <w:rsid w:val="00DC27ED"/>
    <w:rsid w:val="00E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9CED-DDBD-4B33-99D9-425E59F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4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7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7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7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4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87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tabak/sovety-po-otkazu-ot-kuren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naseleniyu/stati/zoj/piramida-fizicheskoy-aktivnosti/" TargetMode="External"/><Relationship Id="rId12" Type="http://schemas.openxmlformats.org/officeDocument/2006/relationships/hyperlink" Target="https://profilaktika.tomsk.ru/naseleniyu/stati/profilaktika-noinfected/dispanserizatsiya/dispanserizatsiya-chto-vazhno-zn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filaktika.tomsk.ru/naseleniyu/tematicheskie-stranitsy/nedelya-informirovannosti-o-vazhnosti-dispanserizatsii-i-profosmotrov/" TargetMode="External"/><Relationship Id="rId5" Type="http://schemas.openxmlformats.org/officeDocument/2006/relationships/hyperlink" Target="https://profilaktika.tomsk.ru/naseleniyu/stati/profilaktika-noinfected/dispanserizatsiya/chto-takoe-skrining-zabolevaniy/" TargetMode="External"/><Relationship Id="rId10" Type="http://schemas.openxmlformats.org/officeDocument/2006/relationships/hyperlink" Target="https://profilaktika.tomsk.ru/naseleniyu/stati/psikhologiya/psikhologicheskoe-zdorove/chto-takoe-st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noinfected/alcohol/kaplya-v-mo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2023-08-14T05:32:00Z</dcterms:created>
  <dcterms:modified xsi:type="dcterms:W3CDTF">2023-08-14T05:34:00Z</dcterms:modified>
</cp:coreProperties>
</file>