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r w:rsidRPr="004B341C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25 сентября-1 октября – Неделя ответственного отношения к сердцу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Сердце — 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Медицинское сообщество едино во мнении, что здоровый образ жизни является основой профилактики и лечения сердечно-сосудистых заболеваний.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 Кроме того, в основе профилактики лечения сердечно-сосудистых заболеваний лежит регулярный контроль таких показателей, как индекс массы тела, артериальное давление и ритм сердца, уровень глюкозы и холестерина в крови.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r w:rsidRPr="004B341C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О Всемирном Дне сердца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Всемирный день сердца (</w:t>
      </w:r>
      <w:proofErr w:type="spellStart"/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World</w:t>
      </w:r>
      <w:proofErr w:type="spellEnd"/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</w:t>
      </w:r>
      <w:proofErr w:type="spellStart"/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Heart</w:t>
      </w:r>
      <w:proofErr w:type="spellEnd"/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</w:t>
      </w:r>
      <w:proofErr w:type="spellStart"/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Day</w:t>
      </w:r>
      <w:proofErr w:type="spellEnd"/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)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отмечаемый ежегодно 29 сентября, впервые был организован в 1999 году по инициативе Всемирной федерации сердца (ВФС). Это международная организация, объединяющая в глобальное сообщество по борьбе с сердечно-сосудистыми заболеваниями (ССЗ) пациентов, врачей и ученых, занимающихся медицинскими проблемами. ВФС пропагандирует фундаментальное право каждого жителя планеты на здоровое сердце, получение информации о сердечно-сосудистых рисках и медицинскую помощь.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Всемирный день сердца — это глобальная кампания, в ходе которой отдельные лица, семьи, сообщества и правительства во всем мире принимают участие в мероприятиях, направленных на то, чтобы заботиться о здоровье своего сердца и здоровья других.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Посредством этой кампании Всемирная федерация сердца объединяет людей из всех стран и слоев общества в борьбе с бременем ССЗ, а также вдохновляет и стимулирует международные действия по поощрению здорового образа жизни во всем мире.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Всемирный день сердца информирует людей во всем мире о том, что </w:t>
      </w: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ССЗ, включая болезни сердца и инсульт, являются ведущей причиной смерти в мире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уносящей 18,6 миллионов жизней каждый год, и подчеркивает меры, которые люди могут предпринять для предотвращения и контроля ССЗ. Он направлен на стимулирование действий по обучению людей тому, что, контролируя такие факторы риска, как употребление табака, нездоровое питание и отсутствие физической активности, можно избежать не менее 80% преждевременных смертей от болезней сердца и инсульта.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0" w:name="den-serdca_2"/>
      <w:bookmarkEnd w:id="0"/>
      <w:r w:rsidRPr="004B341C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Проведи этот день интересно — узнай больше о своем сердце!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Предлагаем вашему вниманию несколько интересных фактов о сердце, которые вы могли не знать: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Внутриутробное зарождение тканей сердца начинается уже на 3-й неделе развития эмбриона. А на 4-й неделе биение сердца вполне отчетливо можно определить в момент проведения УЗИ.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4B341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Сердце человека</w:t>
        </w:r>
      </w:hyperlink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— четырехкамерное.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 строению и принципам работы сердце человека практически полностью идентично сердцу свиньи.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Вес сердца — 250-330 граммов. Мужское сердце обычно тяжелее. У новорожденного ребенка сердечко весит около 0,8 % от всей массы тела, что составляет примерно 22 грамма.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 голубого кита самое большое сердце — оно весит почти 700 килограмм. Однако сердце кита бьется за минуту всего 9 раз.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Размер сердца почти идентичен размеру сжатого кулака взрослого человека.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Сердце в большинстве случаев располагается на две трети слева от середины грудной клетки и на треть справа. При этом оно слегка отклонено влево за счет чего сердцебиение прослушивается именно с левой стороны.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Иногда сердце расположено справа в грудной клетке. С правосторонней локализацией сердца рождается один человек из 10 тысяч.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Только нервная и сердечная ткань обладают </w:t>
      </w:r>
      <w:hyperlink r:id="rId6" w:tgtFrame="_blank" w:history="1">
        <w:r w:rsidRPr="004B341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системой, проводящей электрические импульсы</w:t>
        </w:r>
      </w:hyperlink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Это позволяет при условии поступления достаточного количества кислорода биться сердцу и вне пределов человеческого тела.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Сердце может страдать от недостатка кровоснабжения. Если из-за этого сердечная ткань омертвевает, происходит явление, которое называется </w:t>
      </w:r>
      <w:hyperlink r:id="rId7" w:tgtFrame="_blank" w:history="1">
        <w:r w:rsidRPr="004B341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инфаркт миокарда</w:t>
        </w:r>
      </w:hyperlink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Число сердечных приступов достигает максимума на Новый Год, а также летом, в период сильной жары.</w:t>
      </w:r>
    </w:p>
    <w:p w:rsidR="004B341C" w:rsidRPr="004B341C" w:rsidRDefault="004B341C" w:rsidP="004B341C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 женщин чаще по сравнению с мужчинами </w:t>
      </w:r>
      <w:hyperlink r:id="rId8" w:tgtFrame="_blank" w:history="1">
        <w:r w:rsidRPr="004B341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инфаркт миокарда протекает атипично</w:t>
        </w:r>
      </w:hyperlink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То есть вместо болей может беспокоить повышенная утомляемость, одышка, болезненные ощущения в области желудка.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noProof/>
          <w:color w:val="0D6EB2"/>
          <w:sz w:val="24"/>
          <w:szCs w:val="24"/>
          <w:lang w:eastAsia="ru-RU"/>
        </w:rPr>
        <w:drawing>
          <wp:inline distT="0" distB="0" distL="0" distR="0">
            <wp:extent cx="4572000" cy="2619375"/>
            <wp:effectExtent l="0" t="0" r="0" b="9525"/>
            <wp:docPr id="6" name="Рисунок 6" descr="den-serdca-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-serdca-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1" w:name="den-serdca_3"/>
      <w:bookmarkEnd w:id="1"/>
      <w:r w:rsidRPr="004B341C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Сердце, тебе не хочется покоя…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Оцените, как трудится наше сердце… Причем трудится с утра до вечера, с вечера до утра:</w:t>
      </w:r>
    </w:p>
    <w:p w:rsidR="004B341C" w:rsidRPr="004B341C" w:rsidRDefault="004B341C" w:rsidP="004B341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 последним данным работоспособность здорового сердца может сохраняться не менее 150 лет.</w:t>
      </w:r>
    </w:p>
    <w:p w:rsidR="004B341C" w:rsidRPr="004B341C" w:rsidRDefault="004B341C" w:rsidP="004B341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Ежедневно сердце сокращается более 100 тыс. раз, за один год — 36 500 000, а за всю жизнь до 2,5 миллиарда раз.</w:t>
      </w:r>
    </w:p>
    <w:p w:rsidR="004B341C" w:rsidRPr="004B341C" w:rsidRDefault="004B341C" w:rsidP="004B341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Ежедневно сердце вырабатывает достаточно энергии, чтобы проехать на грузовике целых 40 километров, а за всю жизнь количество энергии эквивалентно тому, чтобы добраться до луны и обратно.</w:t>
      </w:r>
    </w:p>
    <w:p w:rsidR="004B341C" w:rsidRPr="004B341C" w:rsidRDefault="004B341C" w:rsidP="004B341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Сердце качает кровь к 75 триллионам клеток тела.</w:t>
      </w:r>
    </w:p>
    <w:p w:rsidR="004B341C" w:rsidRPr="004B341C" w:rsidRDefault="004B341C" w:rsidP="004B341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За период средней продолжительности жизни, сердце накачает почти 1,5 миллиона баррелей крови — достаточно, чтобы заполнить 200 цистерн поезда.</w:t>
      </w:r>
    </w:p>
    <w:p w:rsidR="004B341C" w:rsidRPr="004B341C" w:rsidRDefault="004B341C" w:rsidP="004B341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Кухонный кран должен быть включен во весь напор на протяжении 45 лет, чтобы вылить количество воды, равное количеству крови, перекачанной сердцем за человеческую жизнь средней продолжительности.</w:t>
      </w:r>
    </w:p>
    <w:p w:rsidR="004B341C" w:rsidRPr="004B341C" w:rsidRDefault="004B341C" w:rsidP="004B341C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Недавнее исследование шведских ученых показало, что во время пения хора ритмы сердец всех участников синхронизируются. 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Российской Федерации, в Институте Сердца </w:t>
      </w:r>
      <w:hyperlink r:id="rId11" w:tgtFrame="_blank" w:history="1">
        <w:r w:rsidRPr="004B341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города Перми, установлен памятник сердцу</w:t>
        </w:r>
      </w:hyperlink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Массивная фигура сделана из красного гранита и весит более 4-х тонн.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2" w:name="den-serdca_4"/>
      <w:bookmarkEnd w:id="2"/>
      <w:r w:rsidRPr="004B341C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Что такое сердечно-сосудистые заболевания?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Но, хотя ваше сердце впечатляюще сильное, оно может стать уязвимым из-за таких факторов риска, как курение, нездоровая диета или жизнь в условиях стресса. Сердечно-сосудистая система также может быть ослаблена из-за ранее существовавшего заболевания или других физиологических факторов, включая гипертонию или высокий уровень холестерина в крови.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Сердечно-сосудистые заболевания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— это класс заболеваний, поражающих сердце или кровеносные сосуды (вены и артерии). Как уже было сказано выше, во всем мире от ССЗ умирает больше людей, чем от любой другой причины: более 18,6 ежегодно. Из этих смертей 85% вызваны ишемической болезнью сердца (например, сердечными приступами) и цереброваскулярными заболеваниями (например, инсультами).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3" w:name="den-serdca_5"/>
      <w:bookmarkEnd w:id="3"/>
      <w:r w:rsidRPr="004B341C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Основные факторы риска развития сердечно-сосудистых заболеваний</w:t>
      </w:r>
    </w:p>
    <w:p w:rsidR="004B341C" w:rsidRPr="004B341C" w:rsidRDefault="004B341C" w:rsidP="004B341C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Повышенный уровень холестерина.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По оценкам ученых, повышенный уровень холестерина является причиной 2,6 миллиона смертей и связан с ССЗ.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noProof/>
          <w:color w:val="0D6EB2"/>
          <w:sz w:val="24"/>
          <w:szCs w:val="24"/>
          <w:lang w:eastAsia="ru-RU"/>
        </w:rPr>
        <w:drawing>
          <wp:inline distT="0" distB="0" distL="0" distR="0">
            <wp:extent cx="4572000" cy="895350"/>
            <wp:effectExtent l="0" t="0" r="0" b="0"/>
            <wp:docPr id="5" name="Рисунок 5" descr="den-serdca-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n-serdca-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1C" w:rsidRPr="004B341C" w:rsidRDefault="004B341C" w:rsidP="004B341C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Сахарный диабет.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От него страдает 1 из 11 взрослых, 425 миллионов человек, при этом общее число, по прогнозам, вырастет до 629 миллионов к 2045 году. На диабет 2 типа приходится примерно 90% всех людей, страдающих диабетом. Все люди, живущие с диабетом, подвергаются повышенному риску ССЗ.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noProof/>
          <w:color w:val="0D6EB2"/>
          <w:sz w:val="24"/>
          <w:szCs w:val="24"/>
          <w:lang w:eastAsia="ru-RU"/>
        </w:rPr>
        <w:drawing>
          <wp:inline distT="0" distB="0" distL="0" distR="0">
            <wp:extent cx="4572000" cy="895350"/>
            <wp:effectExtent l="0" t="0" r="0" b="0"/>
            <wp:docPr id="4" name="Рисунок 4" descr="den-serdca-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n-serdca-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1C" w:rsidRPr="004B341C" w:rsidRDefault="004B341C" w:rsidP="004B341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Артериальная гипертензия.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Постоянное высокое артериальное давление называют «тихим убийцей», потому что обычно оно не имеет предупреждающих знаков или симптомов, и многие люди не понимают, что у них это есть. При этом артериальная гипертензия является одним из основных факторов риска для ССЗ.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noProof/>
          <w:color w:val="0D6EB2"/>
          <w:sz w:val="24"/>
          <w:szCs w:val="24"/>
          <w:lang w:eastAsia="ru-RU"/>
        </w:rPr>
        <w:lastRenderedPageBreak/>
        <w:drawing>
          <wp:inline distT="0" distB="0" distL="0" distR="0">
            <wp:extent cx="4572000" cy="895350"/>
            <wp:effectExtent l="0" t="0" r="0" b="0"/>
            <wp:docPr id="3" name="Рисунок 3" descr="den-serdca-3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n-serdca-3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1C" w:rsidRPr="004B341C" w:rsidRDefault="004B341C" w:rsidP="004B341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Низкая физическая активность.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По меньшей мере 3,2 миллиона случаев смерти ежегодно связаны с недостаточной физической активностью во всем мире. Примерно 150 минут умеренной физической активности в неделю снижает риск сердечных заболеваний на 30% и риск диабета на 27%.</w:t>
      </w:r>
    </w:p>
    <w:p w:rsidR="004B341C" w:rsidRPr="004B341C" w:rsidRDefault="004B341C" w:rsidP="004B341C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Табакокурение</w:t>
      </w:r>
      <w:proofErr w:type="spellEnd"/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.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Во всем мире табак вызывает около 6 миллионов смертей в год и представляет собой серьезный риск развития ССЗ.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4" w:name="den-serdca_6"/>
      <w:bookmarkEnd w:id="4"/>
      <w:r w:rsidRPr="004B341C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Тема Всемирного дня сердца 2022 —</w:t>
      </w:r>
      <w:r w:rsidRPr="004B341C">
        <w:rPr>
          <w:rFonts w:ascii="Arial" w:eastAsia="Times New Roman" w:hAnsi="Arial" w:cs="Arial"/>
          <w:color w:val="0D6EB2"/>
          <w:sz w:val="36"/>
          <w:szCs w:val="36"/>
          <w:lang w:eastAsia="ru-RU"/>
        </w:rPr>
        <w:br/>
        <w:t>«Используйте сердце для каждого сердца»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Всемирный день сердца — это возможность для всех остановиться и подумать, как наилучшим образом использовать </w:t>
      </w: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сердце для человечества, для природы и для вас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Борьба с сердечно-сосудистыми заболеваниями (ССЗ) - это то, что важно для каждого бьющегося сердца.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Использовать сердце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означает думать по-другому. Принимать правильные решения. Действовать смело. Помогать другим. Участвовать в этом важном деле. Сердце — это единственный орган, который вы можете слышать и чувствовать. Это первый и последний признак жизни. Давайте рассмотрим чуть подробнее почему выбрана эта тема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341C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ИСПОЛЬЗУЙТЕ сердце ДЛЯ ЧЕЛОВЕЧЕСТВА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Доступ к лечению и поддержке при ССЗ сильно различается по всему миру. Более 75% случаев смерти от сердечно-сосудистых заболеваний приходится на страны с низким и средним уровнем дохода, но доступ может быть проблемой в любом месте. Участвуя в глобальных мероприятиях, таких как Всемирный день сердца, а также в местных мероприятиях, мы получаем возможность распространять информацию и помогать изменять жизнь всего человечества.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341C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ИСПОЛЬЗУЙТЕ сердце ДЛЯ ПРИРОДЫ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Загрязнение воздуха является причиной 25% всех случаев смерти от сердечно-сосудистых заболеваний, ежегодно унося жизни 7 миллионов человек. Будь то более срочные действия, такие как ходьба или езда на велосипеде вместо поездок на машине, или долгосрочные усилия, такие как поддержка законодательства о чистом воздухе, каждый из нас может внести свой вклад в оздоровление планеты по-своему.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4B341C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ИСПОЛЬЗУЙТЕ сердце ДЛЯ ВАС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Психологический стресс может удвоить риск сердечного приступа. Физические упражнения, медитация и достаточно качественный сон помогают снизить уровень стресса. Сопротивляясь вредным механизмам преодоления и вредным привычкам, вызванным стрессом, мы можем максимально улучшить здоровье нашего сердца.</w:t>
      </w:r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bookmarkStart w:id="5" w:name="den-serdca_7"/>
      <w:bookmarkStart w:id="6" w:name="_GoBack"/>
      <w:bookmarkEnd w:id="5"/>
      <w:bookmarkEnd w:id="6"/>
    </w:p>
    <w:p w:rsidR="004B341C" w:rsidRPr="004B341C" w:rsidRDefault="004B341C" w:rsidP="004B341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4B341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Источник:</w:t>
      </w:r>
      <w:r w:rsidRPr="004B341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  <w:hyperlink r:id="rId18" w:tgtFrame="_blank" w:history="1">
        <w:r w:rsidRPr="004B341C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world-heart-federation.org</w:t>
        </w:r>
      </w:hyperlink>
    </w:p>
    <w:sectPr w:rsidR="004B341C" w:rsidRPr="004B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F08"/>
    <w:multiLevelType w:val="multilevel"/>
    <w:tmpl w:val="BB9E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F6EA1"/>
    <w:multiLevelType w:val="multilevel"/>
    <w:tmpl w:val="B164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519E7"/>
    <w:multiLevelType w:val="multilevel"/>
    <w:tmpl w:val="B2C8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E767B"/>
    <w:multiLevelType w:val="multilevel"/>
    <w:tmpl w:val="3BF2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07929"/>
    <w:multiLevelType w:val="multilevel"/>
    <w:tmpl w:val="D264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256DD"/>
    <w:multiLevelType w:val="multilevel"/>
    <w:tmpl w:val="302A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E3138"/>
    <w:multiLevelType w:val="multilevel"/>
    <w:tmpl w:val="D4DC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43531"/>
    <w:multiLevelType w:val="multilevel"/>
    <w:tmpl w:val="BECA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193988"/>
    <w:multiLevelType w:val="multilevel"/>
    <w:tmpl w:val="8D0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713E7"/>
    <w:multiLevelType w:val="multilevel"/>
    <w:tmpl w:val="5EEA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1C"/>
    <w:rsid w:val="00391BCD"/>
    <w:rsid w:val="004B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3B9C3-85F2-48D4-A8FE-3BC837FF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3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34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rofilaktika/serdce-i-sosudy/Heartattack-nonsymptoms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world-heart-federation.org/world-heart-da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kzdorovo.ru/profilaktika/zabolevaniya/infarkt/" TargetMode="External"/><Relationship Id="rId12" Type="http://schemas.openxmlformats.org/officeDocument/2006/relationships/hyperlink" Target="https://profilaktika.tomsk.ru/upload/medialibrary/19e/19e181c2268a50933f912729496eefcd.jpg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profilaktika.tomsk.ru/upload/medialibrary/e08/e08fa5dbeb8218e141921eba6dd44ee0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medicina/provodyashchaya-sistema-serdca.html" TargetMode="External"/><Relationship Id="rId11" Type="http://schemas.openxmlformats.org/officeDocument/2006/relationships/hyperlink" Target="http://www.alladolls.ru/gallery2/v/elses/skulptur/Perm/image538.jpg.html" TargetMode="External"/><Relationship Id="rId5" Type="http://schemas.openxmlformats.org/officeDocument/2006/relationships/hyperlink" Target="http://www.takzdorovo.ru/profilaktika/serdce-i-sosudy/rabota-serdtca-kak-osnovnogo-organa/" TargetMode="Externa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upload/medialibrary/f24/f24bac91953aab808c4f6c59588d6b86.jpg" TargetMode="External"/><Relationship Id="rId14" Type="http://schemas.openxmlformats.org/officeDocument/2006/relationships/hyperlink" Target="https://profilaktika.tomsk.ru/upload/medialibrary/1f2/1f2e47dd50b510c46ffd9c92a416459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2023-08-23T08:19:00Z</dcterms:created>
  <dcterms:modified xsi:type="dcterms:W3CDTF">2023-08-23T08:22:00Z</dcterms:modified>
</cp:coreProperties>
</file>