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13B" w:rsidRPr="006A013B" w:rsidRDefault="006A013B" w:rsidP="006A013B">
      <w:pPr>
        <w:shd w:val="clear" w:color="auto" w:fill="FFFFFF"/>
        <w:spacing w:after="0" w:line="240" w:lineRule="auto"/>
        <w:ind w:firstLine="567"/>
        <w:contextualSpacing/>
        <w:jc w:val="center"/>
        <w:outlineLvl w:val="1"/>
        <w:rPr>
          <w:rFonts w:ascii="Arial" w:eastAsia="Times New Roman" w:hAnsi="Arial" w:cs="Arial"/>
          <w:color w:val="0D6EB2"/>
          <w:sz w:val="36"/>
          <w:szCs w:val="36"/>
          <w:lang w:eastAsia="ru-RU"/>
        </w:rPr>
      </w:pPr>
      <w:r w:rsidRPr="006A013B">
        <w:rPr>
          <w:rFonts w:ascii="Arial" w:eastAsia="Times New Roman" w:hAnsi="Arial" w:cs="Arial"/>
          <w:color w:val="0D6EB2"/>
          <w:sz w:val="36"/>
          <w:szCs w:val="36"/>
          <w:lang w:eastAsia="ru-RU"/>
        </w:rPr>
        <w:t>Что такое психическое здоровье</w:t>
      </w:r>
    </w:p>
    <w:p w:rsidR="006A013B" w:rsidRPr="006A013B" w:rsidRDefault="006A013B" w:rsidP="006A013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6A013B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Психическое здоровье</w:t>
      </w:r>
      <w:r w:rsidRPr="006A013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 — это состояние благополучия, в котором человек реализует свои способности, может противостоять обычным жизненным стрессам, продуктивно работать и вносить вклад в свое сообщество. В этом позитивном смысле психическое здоровье является основой благополучия человека и эффективного функционирования сообщества.</w:t>
      </w:r>
    </w:p>
    <w:p w:rsidR="006A013B" w:rsidRPr="006A013B" w:rsidRDefault="006A013B" w:rsidP="006A013B">
      <w:pPr>
        <w:shd w:val="clear" w:color="auto" w:fill="FFFFFF"/>
        <w:spacing w:after="0" w:line="240" w:lineRule="auto"/>
        <w:ind w:firstLine="567"/>
        <w:contextualSpacing/>
        <w:jc w:val="center"/>
        <w:outlineLvl w:val="1"/>
        <w:rPr>
          <w:rFonts w:ascii="Arial" w:eastAsia="Times New Roman" w:hAnsi="Arial" w:cs="Arial"/>
          <w:color w:val="0D6EB2"/>
          <w:sz w:val="36"/>
          <w:szCs w:val="36"/>
          <w:lang w:eastAsia="ru-RU"/>
        </w:rPr>
      </w:pPr>
      <w:bookmarkStart w:id="0" w:name="den-psihzdorovia-2"/>
      <w:bookmarkEnd w:id="0"/>
      <w:r w:rsidRPr="006A013B">
        <w:rPr>
          <w:rFonts w:ascii="Arial" w:eastAsia="Times New Roman" w:hAnsi="Arial" w:cs="Arial"/>
          <w:color w:val="0D6EB2"/>
          <w:sz w:val="36"/>
          <w:szCs w:val="36"/>
          <w:lang w:eastAsia="ru-RU"/>
        </w:rPr>
        <w:t>О Всемирном дне психического здоровья</w:t>
      </w:r>
    </w:p>
    <w:p w:rsidR="006A013B" w:rsidRPr="006A013B" w:rsidRDefault="006A013B" w:rsidP="006A013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6A013B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Всемирный день психического здоровья</w:t>
      </w:r>
      <w:r w:rsidRPr="006A013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 имеет свою дату — </w:t>
      </w:r>
      <w:r w:rsidRPr="006A013B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10 октября</w:t>
      </w:r>
      <w:r w:rsidRPr="006A013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. День психического здоровья впервые появился в 1992 году и стал ежегодным мероприятием при поддержке ВОЗ и Всемирной Федерации психического здоровья.</w:t>
      </w:r>
    </w:p>
    <w:p w:rsidR="006A013B" w:rsidRPr="006A013B" w:rsidRDefault="006A013B" w:rsidP="006A013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6A013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Изначально у этого дня не было конкретной тематики. Он был нацелен на массовое просвещение общественности по актуальным вопросам, связанным с психологическим состоянием человека. Первые три года единственным мероприятием в этот день была двухчасовая телепередача, транслируемая по всему миру, с телефонными звонками в прямом эфире. В 1994 году от Генерального секретаря поступило предложение разрабатывать ежегодную тему дня, которая будет подробно разбираться и обсуждаться в памятную дату.</w:t>
      </w:r>
    </w:p>
    <w:p w:rsidR="006A013B" w:rsidRPr="006A013B" w:rsidRDefault="006A013B" w:rsidP="006A013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6A013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Таким образом, за прошедшие годы было освещено множество тем, касающихся психического здоровья женщин, детей, борьбы с самоубийствами, тяжелых зависимостей, жестокости и насилия и т.д. Данное мероприятие получило большую поддержку со стороны многих стран. За несколько лет оно переросло в событие всемирного масштаба, которым заинтересовались большинство государств, общественные организации, специализирующиеся на аспектах психиатрической помощи.</w:t>
      </w:r>
    </w:p>
    <w:p w:rsidR="006A013B" w:rsidRPr="006A013B" w:rsidRDefault="006A013B" w:rsidP="006A013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6A013B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Россия присоединилась к данному событию в 2002 году.</w:t>
      </w:r>
      <w:r w:rsidRPr="006A013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 Инициатором этого выступила Дмитриева Татьяна Борисовна — российский ученый в области медицины, главный психиатр Министерства здравоохранения России в период с 1996-1998 годы.</w:t>
      </w:r>
    </w:p>
    <w:p w:rsidR="006A013B" w:rsidRDefault="006A013B" w:rsidP="006A013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6A013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Этот проект развивается на протяжении многих лет и интерес к нему не угасает. Л</w:t>
      </w:r>
    </w:p>
    <w:p w:rsidR="006A013B" w:rsidRPr="006A013B" w:rsidRDefault="006A013B" w:rsidP="006A013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proofErr w:type="spellStart"/>
      <w:r w:rsidRPr="006A013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юди</w:t>
      </w:r>
      <w:proofErr w:type="spellEnd"/>
      <w:r w:rsidRPr="006A013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видят важность в поднимаемых вопросах, в осведомленности населения о проблемах, связанных с заболеваниями психики, ощущают реальную помощь от проводимых мероприятий профилактики и лечения таких заболеваний и их предпосылок.</w:t>
      </w:r>
    </w:p>
    <w:p w:rsidR="006A013B" w:rsidRPr="006A013B" w:rsidRDefault="006A013B" w:rsidP="006A013B">
      <w:pPr>
        <w:shd w:val="clear" w:color="auto" w:fill="FFFFFF"/>
        <w:spacing w:after="0" w:line="240" w:lineRule="auto"/>
        <w:ind w:firstLine="567"/>
        <w:contextualSpacing/>
        <w:jc w:val="center"/>
        <w:outlineLvl w:val="1"/>
        <w:rPr>
          <w:rFonts w:ascii="Arial" w:eastAsia="Times New Roman" w:hAnsi="Arial" w:cs="Arial"/>
          <w:color w:val="0D6EB2"/>
          <w:sz w:val="36"/>
          <w:szCs w:val="36"/>
          <w:lang w:eastAsia="ru-RU"/>
        </w:rPr>
      </w:pPr>
      <w:bookmarkStart w:id="1" w:name="den-psihzdorovia-3"/>
      <w:bookmarkEnd w:id="1"/>
      <w:r w:rsidRPr="006A013B">
        <w:rPr>
          <w:rFonts w:ascii="Arial" w:eastAsia="Times New Roman" w:hAnsi="Arial" w:cs="Arial"/>
          <w:color w:val="0D6EB2"/>
          <w:sz w:val="36"/>
          <w:szCs w:val="36"/>
          <w:lang w:eastAsia="ru-RU"/>
        </w:rPr>
        <w:t>Детерминанты психического здоровья</w:t>
      </w:r>
    </w:p>
    <w:p w:rsidR="006A013B" w:rsidRPr="006A013B" w:rsidRDefault="006A013B" w:rsidP="006A013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6A013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Уровень психического здоровья человека в каждый данный момент времени определяется многочисленными социальными, психологическими и биологическими факторами. Так, например, </w:t>
      </w:r>
      <w:r w:rsidRPr="006A013B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насилие и устойчивое социально-экономическое давление</w:t>
      </w:r>
      <w:r w:rsidRPr="006A013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 признается фактором риска для психического здоровья. Очевидные фактические данные связаны с сексуальным насилием.</w:t>
      </w:r>
    </w:p>
    <w:p w:rsidR="006A013B" w:rsidRPr="006A013B" w:rsidRDefault="006A013B" w:rsidP="006A013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6A013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Плохое психическое здоровье связано также с </w:t>
      </w:r>
      <w:r w:rsidRPr="006A013B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быстрыми социальными изменениями, стрессовыми условиями на работе, гендерной дискриминацией, социальным отчуждением, нездоровым образом жизни, физическим нездоровьем, </w:t>
      </w:r>
      <w:r w:rsidRPr="006A013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а также</w:t>
      </w:r>
      <w:r w:rsidRPr="006A013B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 с нарушениями прав человека</w:t>
      </w:r>
      <w:r w:rsidRPr="006A013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.</w:t>
      </w:r>
    </w:p>
    <w:p w:rsidR="006A013B" w:rsidRPr="006A013B" w:rsidRDefault="006A013B" w:rsidP="006A013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6A013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Существуют также </w:t>
      </w:r>
      <w:r w:rsidRPr="006A013B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особые психологические и личностные факторы</w:t>
      </w:r>
      <w:r w:rsidRPr="006A013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, из-за которых люди становятся уязвимыми перед проблемами с психическим здоровьем. Биологические риски включают </w:t>
      </w:r>
      <w:r w:rsidRPr="006A013B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генетические факторы</w:t>
      </w:r>
      <w:r w:rsidRPr="006A013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.</w:t>
      </w:r>
    </w:p>
    <w:p w:rsidR="006A013B" w:rsidRDefault="006A013B" w:rsidP="006A013B">
      <w:pPr>
        <w:shd w:val="clear" w:color="auto" w:fill="FFFFFF"/>
        <w:spacing w:after="0" w:line="240" w:lineRule="auto"/>
        <w:ind w:firstLine="567"/>
        <w:contextualSpacing/>
        <w:jc w:val="center"/>
        <w:outlineLvl w:val="1"/>
        <w:rPr>
          <w:rFonts w:ascii="Arial" w:eastAsia="Times New Roman" w:hAnsi="Arial" w:cs="Arial"/>
          <w:color w:val="0D6EB2"/>
          <w:sz w:val="36"/>
          <w:szCs w:val="36"/>
          <w:lang w:eastAsia="ru-RU"/>
        </w:rPr>
      </w:pPr>
      <w:bookmarkStart w:id="2" w:name="den-psihzdorovia-4"/>
      <w:bookmarkEnd w:id="2"/>
    </w:p>
    <w:p w:rsidR="006A013B" w:rsidRDefault="006A013B" w:rsidP="006A013B">
      <w:pPr>
        <w:shd w:val="clear" w:color="auto" w:fill="FFFFFF"/>
        <w:spacing w:after="0" w:line="240" w:lineRule="auto"/>
        <w:ind w:firstLine="567"/>
        <w:contextualSpacing/>
        <w:jc w:val="center"/>
        <w:outlineLvl w:val="1"/>
        <w:rPr>
          <w:rFonts w:ascii="Arial" w:eastAsia="Times New Roman" w:hAnsi="Arial" w:cs="Arial"/>
          <w:color w:val="0D6EB2"/>
          <w:sz w:val="36"/>
          <w:szCs w:val="36"/>
          <w:lang w:eastAsia="ru-RU"/>
        </w:rPr>
      </w:pPr>
    </w:p>
    <w:p w:rsidR="006A013B" w:rsidRPr="006A013B" w:rsidRDefault="006A013B" w:rsidP="006A013B">
      <w:pPr>
        <w:shd w:val="clear" w:color="auto" w:fill="FFFFFF"/>
        <w:spacing w:after="0" w:line="240" w:lineRule="auto"/>
        <w:ind w:firstLine="567"/>
        <w:contextualSpacing/>
        <w:jc w:val="center"/>
        <w:outlineLvl w:val="1"/>
        <w:rPr>
          <w:rFonts w:ascii="Arial" w:eastAsia="Times New Roman" w:hAnsi="Arial" w:cs="Arial"/>
          <w:color w:val="0D6EB2"/>
          <w:sz w:val="36"/>
          <w:szCs w:val="36"/>
          <w:lang w:eastAsia="ru-RU"/>
        </w:rPr>
      </w:pPr>
      <w:r w:rsidRPr="006A013B">
        <w:rPr>
          <w:rFonts w:ascii="Arial" w:eastAsia="Times New Roman" w:hAnsi="Arial" w:cs="Arial"/>
          <w:color w:val="0D6EB2"/>
          <w:sz w:val="36"/>
          <w:szCs w:val="36"/>
          <w:lang w:eastAsia="ru-RU"/>
        </w:rPr>
        <w:lastRenderedPageBreak/>
        <w:t>Укрепление и защита психического здоровья</w:t>
      </w:r>
    </w:p>
    <w:p w:rsidR="006A013B" w:rsidRPr="006A013B" w:rsidRDefault="006A013B" w:rsidP="006A013B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</w:p>
    <w:p w:rsidR="006A013B" w:rsidRPr="006A013B" w:rsidRDefault="006A013B" w:rsidP="006A013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6A013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Укрепление психического здоровья включает действия, которые укрепляют психологическое здоровье. Они могут включать </w:t>
      </w:r>
      <w:r w:rsidRPr="006A013B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создание окружающей среды, поддерживающей психическое здоровье</w:t>
      </w:r>
      <w:r w:rsidRPr="006A013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.</w:t>
      </w:r>
    </w:p>
    <w:p w:rsidR="006A013B" w:rsidRPr="006A013B" w:rsidRDefault="006A013B" w:rsidP="006A013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6A013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Атмосфера, в которой обеспечены </w:t>
      </w:r>
      <w:r w:rsidRPr="006A013B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уважение и защита основных гражданских, политических, социально-экономических и культурных прав</w:t>
      </w:r>
      <w:r w:rsidRPr="006A013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, является основой психического здоровья. При отсутствии безопасности и свободы, обеспечиваемых этими правами, поддерживать высокий уровень психического здоровья сложно.</w:t>
      </w:r>
    </w:p>
    <w:p w:rsidR="006A013B" w:rsidRPr="006A013B" w:rsidRDefault="006A013B" w:rsidP="006A013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6A013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Национальная политика в области охраны психического здоровья должна быть ориентирована на психические расстройства и на более широкие аспекты, способствующие укреплению психического здоровья. Укрепление психического здоровья необходимо учитывать в стратегиях и программах. Помимо сектора здравоохранения к решению этих вопросов необходимо привлекать такие сектора, как образование, трудоустройство, правосудие, транспорт, окружающая среда, жилищное строительство и социальное обеспечение.</w:t>
      </w:r>
    </w:p>
    <w:p w:rsidR="006A013B" w:rsidRPr="006A013B" w:rsidRDefault="006A013B" w:rsidP="006A013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6A013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Конкретные пути укрепления психического здоровья включают следующие:</w:t>
      </w:r>
    </w:p>
    <w:p w:rsidR="006A013B" w:rsidRPr="006A013B" w:rsidRDefault="006A013B" w:rsidP="006A013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6A013B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мероприятия в раннем детстве</w:t>
      </w:r>
      <w:r w:rsidRPr="006A013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 (например, создание стабильной обстановки, отвечающей потребностям детей в плане здоровья и питания, обеспечивающей защиту от опасных факторов и возможности для раннего обучения и общения с другими на принципах отзывчивости, эмоциональной поддержки и стимулирующего воздействия на развитие);</w:t>
      </w:r>
    </w:p>
    <w:p w:rsidR="006A013B" w:rsidRPr="006A013B" w:rsidRDefault="006A013B" w:rsidP="006A013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6A013B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поддержка детей</w:t>
      </w:r>
      <w:r w:rsidRPr="006A013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 (например, программы по приобретению навыков, программы по развитию детей и молодых людей);</w:t>
      </w:r>
    </w:p>
    <w:p w:rsidR="006A013B" w:rsidRPr="006A013B" w:rsidRDefault="006A013B" w:rsidP="006A013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6A013B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предоставление социально-экономических возможностей женщинам</w:t>
      </w:r>
      <w:r w:rsidRPr="006A013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 (например, улучшение доступа к образованию и схемы микрокредитования);</w:t>
      </w:r>
    </w:p>
    <w:p w:rsidR="006A013B" w:rsidRPr="006A013B" w:rsidRDefault="006A013B" w:rsidP="006A013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6A013B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социальная поддержка пожилых людей</w:t>
      </w:r>
      <w:r w:rsidRPr="006A013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 (например, инициатива по организации знакомств, местные дневные центры для престарелых людей);</w:t>
      </w:r>
    </w:p>
    <w:p w:rsidR="006A013B" w:rsidRPr="006A013B" w:rsidRDefault="006A013B" w:rsidP="006A013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6A013B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программы, нацеленные на уязвимых людей</w:t>
      </w:r>
      <w:r w:rsidRPr="006A013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, включая меньшинства, коренные народы, мигрантов и людей, пострадавших от конфликтов и стихийных бедствий (например, психосоциальные мероприятия после стихийных бедствий);</w:t>
      </w:r>
    </w:p>
    <w:p w:rsidR="006A013B" w:rsidRPr="006A013B" w:rsidRDefault="006A013B" w:rsidP="006A013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6A013B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мероприятия по укреплению психического здоровья в школах</w:t>
      </w:r>
      <w:r w:rsidRPr="006A013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 (например, программы, поддерживающие экологические изменения в школах);</w:t>
      </w:r>
    </w:p>
    <w:p w:rsidR="006A013B" w:rsidRPr="006A013B" w:rsidRDefault="006A013B" w:rsidP="006A013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6A013B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мероприятия по укреплению психического здоровья на рабочих местах</w:t>
      </w:r>
      <w:r w:rsidRPr="006A013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 (например, программы по профилактике стресса);</w:t>
      </w:r>
    </w:p>
    <w:p w:rsidR="006A013B" w:rsidRPr="006A013B" w:rsidRDefault="006A013B" w:rsidP="006A013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6A013B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стратегии в области жилищных условий</w:t>
      </w:r>
      <w:r w:rsidRPr="006A013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 (например, улучшение жилищных условий);</w:t>
      </w:r>
    </w:p>
    <w:p w:rsidR="006A013B" w:rsidRPr="006A013B" w:rsidRDefault="006A013B" w:rsidP="006A013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6A013B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программы по предотвращению насилия</w:t>
      </w:r>
      <w:r w:rsidRPr="006A013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 (например, ограничение доступа к алкоголю и оружию);</w:t>
      </w:r>
    </w:p>
    <w:p w:rsidR="006A013B" w:rsidRPr="006A013B" w:rsidRDefault="006A013B" w:rsidP="006A013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6A013B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программы развития отдельных сообществ</w:t>
      </w:r>
      <w:r w:rsidRPr="006A013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 (например, инициативы «Сообщества, которые заботятся», комплексное сельское развитие);</w:t>
      </w:r>
    </w:p>
    <w:p w:rsidR="006A013B" w:rsidRPr="006A013B" w:rsidRDefault="006A013B" w:rsidP="006A013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6A013B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уменьшение масштабов нищеты и социальная защита неимущих;</w:t>
      </w:r>
    </w:p>
    <w:p w:rsidR="006A013B" w:rsidRPr="006A013B" w:rsidRDefault="006A013B" w:rsidP="006A013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6A013B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антидискриминационные законы и кампании;</w:t>
      </w:r>
    </w:p>
    <w:p w:rsidR="006A013B" w:rsidRPr="006A013B" w:rsidRDefault="006A013B" w:rsidP="006A013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6A013B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укрепление прав и возможностей лиц с психическими расстройствами и заботы о них.</w:t>
      </w:r>
    </w:p>
    <w:p w:rsidR="006A013B" w:rsidRDefault="006A013B" w:rsidP="006A013B">
      <w:pPr>
        <w:shd w:val="clear" w:color="auto" w:fill="FFFFFF"/>
        <w:spacing w:after="0" w:line="240" w:lineRule="auto"/>
        <w:ind w:firstLine="567"/>
        <w:contextualSpacing/>
        <w:jc w:val="center"/>
        <w:outlineLvl w:val="1"/>
        <w:rPr>
          <w:rFonts w:ascii="Arial" w:eastAsia="Times New Roman" w:hAnsi="Arial" w:cs="Arial"/>
          <w:color w:val="0D6EB2"/>
          <w:sz w:val="36"/>
          <w:szCs w:val="36"/>
          <w:lang w:eastAsia="ru-RU"/>
        </w:rPr>
      </w:pPr>
      <w:bookmarkStart w:id="3" w:name="den-psihzdorovia-5"/>
      <w:bookmarkEnd w:id="3"/>
    </w:p>
    <w:p w:rsidR="006A013B" w:rsidRPr="006A013B" w:rsidRDefault="006A013B" w:rsidP="006A013B">
      <w:pPr>
        <w:shd w:val="clear" w:color="auto" w:fill="FFFFFF"/>
        <w:spacing w:after="0" w:line="240" w:lineRule="auto"/>
        <w:ind w:firstLine="567"/>
        <w:contextualSpacing/>
        <w:jc w:val="center"/>
        <w:outlineLvl w:val="1"/>
        <w:rPr>
          <w:rFonts w:ascii="Arial" w:eastAsia="Times New Roman" w:hAnsi="Arial" w:cs="Arial"/>
          <w:color w:val="0D6EB2"/>
          <w:sz w:val="36"/>
          <w:szCs w:val="36"/>
          <w:lang w:eastAsia="ru-RU"/>
        </w:rPr>
      </w:pPr>
      <w:r w:rsidRPr="006A013B">
        <w:rPr>
          <w:rFonts w:ascii="Arial" w:eastAsia="Times New Roman" w:hAnsi="Arial" w:cs="Arial"/>
          <w:color w:val="0D6EB2"/>
          <w:sz w:val="36"/>
          <w:szCs w:val="36"/>
          <w:lang w:eastAsia="ru-RU"/>
        </w:rPr>
        <w:lastRenderedPageBreak/>
        <w:t>Уход и лечение в области психического здоровья</w:t>
      </w:r>
    </w:p>
    <w:p w:rsidR="006A013B" w:rsidRPr="006A013B" w:rsidRDefault="006A013B" w:rsidP="006A013B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</w:p>
    <w:p w:rsidR="006A013B" w:rsidRPr="006A013B" w:rsidRDefault="006A013B" w:rsidP="006A013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6A013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В контексте национальных усилий по разработке и осуществлению политики в области психического здоровья крайне важно не только защищать и укреплять психическое благополучие граждан, но также решать проблемы, связанные с потребностями лиц с определенными психическими расстройствами.</w:t>
      </w:r>
    </w:p>
    <w:p w:rsidR="006A013B" w:rsidRPr="006A013B" w:rsidRDefault="006A013B" w:rsidP="006A013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6A013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В течение минувшего десятилетия значительно улучшилось понимание того, что необходимо делать в отношении растущего бремени психических расстройств. Растет объем информации, свидетельствующей о результативности и эффективности с экономической точки зрения важнейших мероприятий по приоритетным психическим расстройствам в странах с различными уровнями экономического развития. </w:t>
      </w:r>
      <w:r w:rsidRPr="006A013B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К примерам </w:t>
      </w:r>
      <w:r w:rsidRPr="006A013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таких </w:t>
      </w:r>
      <w:r w:rsidRPr="006A013B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действий, которые являются эффективными с экономической точки зрения, выполнимыми и доступными по стоимости, относятся:</w:t>
      </w:r>
    </w:p>
    <w:p w:rsidR="006A013B" w:rsidRPr="006A013B" w:rsidRDefault="006A013B" w:rsidP="006A013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6A013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лечение депрессии с помощью психотерапии и в случае депрессии средней или тяжелой степени антидепрессантами;</w:t>
      </w:r>
    </w:p>
    <w:p w:rsidR="006A013B" w:rsidRPr="006A013B" w:rsidRDefault="006A013B" w:rsidP="006A013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6A013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лечение психозов антипсихотическими средствами в сочетании с психосоциальной поддержкой;</w:t>
      </w:r>
    </w:p>
    <w:p w:rsidR="006A013B" w:rsidRPr="006A013B" w:rsidRDefault="006A013B" w:rsidP="006A013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6A013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налогообложение алкогольных напитков и ограничение их продажи и рекламы.</w:t>
      </w:r>
    </w:p>
    <w:p w:rsidR="006A013B" w:rsidRPr="006A013B" w:rsidRDefault="006A013B" w:rsidP="006A013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6A013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Кроме того, существует ряд эффективных мер для предотвращения самоубийств, предотвращения и лечения психических расстройств у детей, предотвращения и лечения деменции, а также лечения расстройств, вызванных употреблением </w:t>
      </w:r>
      <w:proofErr w:type="spellStart"/>
      <w:r w:rsidRPr="006A013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психоактивных</w:t>
      </w:r>
      <w:proofErr w:type="spellEnd"/>
      <w:r w:rsidRPr="006A013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веществ. В рамках Программы действий ВОЗ по ликвидации пробелов в области психического здоровья (</w:t>
      </w:r>
      <w:proofErr w:type="spellStart"/>
      <w:r w:rsidRPr="006A013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mhGAP</w:t>
      </w:r>
      <w:proofErr w:type="spellEnd"/>
      <w:r w:rsidRPr="006A013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) разработаны основанные на фактических данных руководящие принципы для неспециалистов, с помощью которых они смогут выявлять и вести ряд приоритетных расстройств психического здоровья.</w:t>
      </w:r>
    </w:p>
    <w:p w:rsidR="006A013B" w:rsidRDefault="006A013B" w:rsidP="006A013B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201E18"/>
        </w:rPr>
      </w:pPr>
    </w:p>
    <w:p w:rsidR="006A013B" w:rsidRDefault="006A013B" w:rsidP="006A013B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201E18"/>
        </w:rPr>
      </w:pPr>
      <w:r>
        <w:rPr>
          <w:rFonts w:ascii="Arial" w:hAnsi="Arial" w:cs="Arial"/>
          <w:color w:val="201E18"/>
        </w:rPr>
        <w:t>Тревога – неотъемлемая часть нашей жизни. У каждого человека бывают моменты и ситуации, вызывающее беспокойство.</w:t>
      </w:r>
    </w:p>
    <w:p w:rsidR="006A013B" w:rsidRDefault="006A013B" w:rsidP="006A013B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201E18"/>
        </w:rPr>
      </w:pPr>
      <w:r>
        <w:rPr>
          <w:rFonts w:ascii="Arial" w:hAnsi="Arial" w:cs="Arial"/>
          <w:color w:val="201E18"/>
        </w:rPr>
        <w:t xml:space="preserve">Для того, чтобы научиться справляться с тревогой разработаны различные методы психологической коррекции, например, </w:t>
      </w:r>
      <w:proofErr w:type="spellStart"/>
      <w:r>
        <w:rPr>
          <w:rFonts w:ascii="Arial" w:hAnsi="Arial" w:cs="Arial"/>
          <w:color w:val="201E18"/>
        </w:rPr>
        <w:t>когнитивно</w:t>
      </w:r>
      <w:proofErr w:type="spellEnd"/>
      <w:r>
        <w:rPr>
          <w:rFonts w:ascii="Arial" w:hAnsi="Arial" w:cs="Arial"/>
          <w:color w:val="201E18"/>
        </w:rPr>
        <w:t>-поведенческая терапия.</w:t>
      </w:r>
    </w:p>
    <w:p w:rsidR="006A013B" w:rsidRDefault="006A013B" w:rsidP="006A013B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201E18"/>
        </w:rPr>
      </w:pPr>
      <w:r>
        <w:rPr>
          <w:rFonts w:ascii="Arial" w:hAnsi="Arial" w:cs="Arial"/>
          <w:color w:val="201E18"/>
        </w:rPr>
        <w:t>Тревожность – это психологическая особенность человека. Триггеры для тревожности у всех разные.</w:t>
      </w:r>
    </w:p>
    <w:p w:rsidR="006A013B" w:rsidRDefault="006A013B" w:rsidP="006A013B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201E18"/>
        </w:rPr>
      </w:pPr>
      <w:r>
        <w:rPr>
          <w:rFonts w:ascii="Arial" w:hAnsi="Arial" w:cs="Arial"/>
          <w:color w:val="201E18"/>
        </w:rPr>
        <w:t>Чтобы не допустить развития негативных последствий, нужно учиться контролировать стресс. В этом помогают умеренные физические нагрузки, хобби, ограничение потребления негативной информации в интернете и СМИ, планирование дня и обращение за помощью к специалисту. </w:t>
      </w:r>
    </w:p>
    <w:p w:rsidR="00B057DC" w:rsidRDefault="00B057DC" w:rsidP="006A013B">
      <w:pPr>
        <w:spacing w:after="0" w:line="240" w:lineRule="auto"/>
        <w:ind w:firstLine="567"/>
        <w:contextualSpacing/>
      </w:pPr>
      <w:bookmarkStart w:id="4" w:name="_GoBack"/>
      <w:bookmarkEnd w:id="4"/>
    </w:p>
    <w:sectPr w:rsidR="00B05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1298B"/>
    <w:multiLevelType w:val="multilevel"/>
    <w:tmpl w:val="CD78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0373A5"/>
    <w:multiLevelType w:val="multilevel"/>
    <w:tmpl w:val="83362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5F294E"/>
    <w:multiLevelType w:val="hybridMultilevel"/>
    <w:tmpl w:val="8BFA6338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13B"/>
    <w:rsid w:val="006A013B"/>
    <w:rsid w:val="00B0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0F85C"/>
  <w15:chartTrackingRefBased/>
  <w15:docId w15:val="{4DABA43E-65B5-441A-AF70-9AD13F7B3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A01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0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A01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List Paragraph"/>
    <w:basedOn w:val="a"/>
    <w:uiPriority w:val="34"/>
    <w:qFormat/>
    <w:rsid w:val="006A01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6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1174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</dc:creator>
  <cp:keywords/>
  <dc:description/>
  <cp:lastModifiedBy>stat</cp:lastModifiedBy>
  <cp:revision>1</cp:revision>
  <dcterms:created xsi:type="dcterms:W3CDTF">2023-10-18T07:03:00Z</dcterms:created>
  <dcterms:modified xsi:type="dcterms:W3CDTF">2023-10-18T07:07:00Z</dcterms:modified>
</cp:coreProperties>
</file>