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6A013B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Что такое психическое здоровье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Психическое здоровье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свое сообщество. В этом позитивном смысле психическое здоровье является основой благополучия человека и эффективного функционирования сообщества.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0" w:name="den-psihzdorovia-2"/>
      <w:bookmarkEnd w:id="0"/>
      <w:r w:rsidRPr="006A013B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О Всемирном дне психического здоровья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Всемирный день психического здоровья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имеет свою дату —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10 октября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День психического здоровья впервые появился в 1992 году и стал ежегодным мероприятием при поддержке ВОЗ и Всемирной Федерации психического здоровья.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Изначально у этого дня не было конкретной тематики. Он был нацелен на массовое просвещение общественности по актуальным вопросам, связанным с психологическим состоянием человека. Первые три года единственным мероприятием в этот день была двухчасовая телепередача, транслируемая по всему миру, с телефонными звонками в прямом эфире. В 1994 году от Генерального секретаря поступило предложение разрабатывать ежегодную тему дня, которая будет подробно разбираться и обсуждаться в памятную дату.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Таким образом, за прошедшие годы было освещено множество тем, касающихся психического здоровья женщин, детей, борьбы с самоубийствами, тяжелых зависимостей, жестокости и насилия и т.д. Данное мероприятие получило большую поддержку со стороны многих стран. За несколько лет оно переросло в событие всемирного масштаба, которым заинтересовались большинство государств, общественные организации, специализирующиеся на аспектах психиатрической помощи.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Россия присоединилась к данному событию в 2002 году.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Инициатором этого выступила Дмитриева Татьяна Борисовна — российский ученый в области медицины, главный психиатр Министерства здравоохранения России в период с 1996-1998 годы.</w:t>
      </w:r>
    </w:p>
    <w:p w:rsid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Этот проект развивается на протяжении многих лет и интерес к нему не угасает. Л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юди</w:t>
      </w:r>
      <w:proofErr w:type="spellEnd"/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видят важность в поднимаемых вопросах, в осведомленности населения о проблемах, связанных с заболеваниями психики, ощущают реальную помощь от проводимых мероприятий профилактики и лечения таких заболеваний и их предпосылок.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1" w:name="den-psihzdorovia-3"/>
      <w:bookmarkEnd w:id="1"/>
      <w:r w:rsidRPr="006A013B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Детерминанты психического здоровья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Уровень психического здоровья человека в каждый данный момент времени определяется многочисленными социальными, психологическими и биологическими факторами. Так, например,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насилие и устойчивое социально-экономическое давление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признается фактором риска для психического здоровья. Очевидные фактические данные связаны с сексуальным насилием.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Плохое психическое здоровье связано также с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быстрыми социальными изменениями, стрессовыми условиями на работе, гендерной дискриминацией, социальным отчуждением, нездоровым образом жизни, физическим нездоровьем, 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 также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 с нарушениями прав человека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Существуют также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особые психологические и личностные факторы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из-за которых люди становятся уязвимыми перед проблемами с психическим здоровьем. Биологические риски включают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генетические факторы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2" w:name="den-psihzdorovia-4"/>
      <w:bookmarkEnd w:id="2"/>
    </w:p>
    <w:p w:rsid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6A013B">
        <w:rPr>
          <w:rFonts w:ascii="Arial" w:eastAsia="Times New Roman" w:hAnsi="Arial" w:cs="Arial"/>
          <w:color w:val="0D6EB2"/>
          <w:sz w:val="36"/>
          <w:szCs w:val="36"/>
          <w:lang w:eastAsia="ru-RU"/>
        </w:rPr>
        <w:lastRenderedPageBreak/>
        <w:t>Укрепление и защита психического здоровья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Укрепление психического здоровья включает действия, которые укрепляют психологическое здоровье. Они могут включать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создание окружающей среды, поддерживающей психическое здоровье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Атмосфера, в которой обеспечены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уважение и защита основных гражданских, политических, социально-экономических и культурных прав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является основой психического здоровья. При отсутствии безопасности и свободы, обеспечиваемых этими правами, поддерживать высокий уровень психического здоровья сложно.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Национальная политика в области охраны психического здоровья должна быть ориентирована на психические расстройства и на более широкие аспекты, способствующие укреплению психического здоровья. Укрепление психического здоровья необходимо учитывать в стратегиях и программах. Помимо сектора здравоохранения к решению этих вопросов необходимо привлекать такие сектора, как образование, трудоустройство, правосудие, транспорт, окружающая среда, жилищное строительство и социальное обеспечение.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Конкретные пути укрепления психического здоровья включают следующие: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мероприятия в раннем детстве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создание стабильной обстановки, отвечающей потребностям детей в плане здоровья и питания, обеспечивающей защиту от опасных факторов и возможности для раннего обучения и общения с другими на принципах отзывчивости, эмоциональной поддержки и стимулирующего воздействия на развитие);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поддержка детей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программы по приобретению навыков, программы по развитию детей и молодых людей);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предоставление социально-экономических возможностей женщинам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улучшение доступа к образованию и схемы микрокредитования);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социальная поддержка пожилых людей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инициатива по организации знакомств, местные дневные центры для престарелых людей);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программы, нацеленные на уязвимых людей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включая меньшинства, коренные народы, мигрантов и людей, пострадавших от конфликтов и стихийных бедствий (например, психосоциальные мероприятия после стихийных бедствий);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мероприятия по укреплению психического здоровья в школах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программы, поддерживающие экологические изменения в школах);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мероприятия по укреплению психического здоровья на рабочих местах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программы по профилактике стресса);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стратегии в области жилищных условий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улучшение жилищных условий);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программы по предотвращению насилия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ограничение доступа к алкоголю и оружию);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программы развития отдельных сообществ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(например, инициативы «Сообщества, которые заботятся», комплексное сельское развитие);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уменьшение масштабов нищеты и социальная защита неимущих;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антидискриминационные законы и кампании;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укрепление прав и возможностей лиц с психическими расстройствами и заботы о них.</w:t>
      </w:r>
    </w:p>
    <w:p w:rsid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3" w:name="den-psihzdorovia-5"/>
      <w:bookmarkEnd w:id="3"/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r w:rsidRPr="006A013B">
        <w:rPr>
          <w:rFonts w:ascii="Arial" w:eastAsia="Times New Roman" w:hAnsi="Arial" w:cs="Arial"/>
          <w:color w:val="0D6EB2"/>
          <w:sz w:val="36"/>
          <w:szCs w:val="36"/>
          <w:lang w:eastAsia="ru-RU"/>
        </w:rPr>
        <w:lastRenderedPageBreak/>
        <w:t>Уход и лечение в области психического здоровья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контексте национальных усилий по разработке и осуществлению политики в области психического здоровья крайне важно не только защищать и укреплять психическое благополучие граждан, но также решать проблемы, связанные с потребностями лиц с определенными психическими расстройствами.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течение минувшего десятилетия значительно улучшилось понимание того, что необходимо делать в отношении растущего бремени психических расстройств. Растет объем информации, свидетельствующей о результативности и эффективности с экономической точки зрения важнейших мероприятий по приоритетным психическим расстройствам в странах с различными уровнями экономического развития.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К примерам </w:t>
      </w: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таких </w:t>
      </w:r>
      <w:r w:rsidRPr="006A013B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действий, которые являются эффективными с экономической точки зрения, выполнимыми и доступными по стоимости, относятся: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лечение депрессии с помощью психотерапии и в случае депрессии средней или тяжелой степени антидепрессантами;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лечение психозов антипсихотическими средствами в сочетании с психосоциальной поддержкой;</w:t>
      </w:r>
    </w:p>
    <w:p w:rsidR="006A013B" w:rsidRPr="006A013B" w:rsidRDefault="006A013B" w:rsidP="006A0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налогообложение алкогольных напитков и ограничение их продажи и рекламы.</w:t>
      </w:r>
    </w:p>
    <w:p w:rsidR="006A013B" w:rsidRPr="006A013B" w:rsidRDefault="006A013B" w:rsidP="006A0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Кроме того, существует ряд эффективных мер для предотвращения самоубийств, предотвращения и лечения психических расстройств у детей, предотвращения и лечения деменции, а также лечения расстройств, вызванных употреблением </w:t>
      </w:r>
      <w:proofErr w:type="spellStart"/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психоактивных</w:t>
      </w:r>
      <w:proofErr w:type="spellEnd"/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веществ. В рамках Программы действий ВОЗ по ликвидации пробелов в области психического здоровья (</w:t>
      </w:r>
      <w:proofErr w:type="spellStart"/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mhGAP</w:t>
      </w:r>
      <w:proofErr w:type="spellEnd"/>
      <w:r w:rsidRPr="006A013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) разработаны основанные на фактических данных руководящие принципы для неспециалистов, с помощью которых они смогут выявлять и вести ряд приоритетных расстройств психического здоровья.</w:t>
      </w:r>
    </w:p>
    <w:p w:rsidR="006A013B" w:rsidRDefault="006A013B" w:rsidP="006A013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</w:p>
    <w:p w:rsidR="006A013B" w:rsidRDefault="006A013B" w:rsidP="006A013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Тревога – неотъемлемая часть нашей жизни. У каждого человека бывают моменты и ситуации, вызывающее беспокойство.</w:t>
      </w:r>
    </w:p>
    <w:p w:rsidR="006A013B" w:rsidRDefault="006A013B" w:rsidP="006A013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Для того, чтобы научиться справляться с тревогой разработаны различные методы психологической коррекции, например, </w:t>
      </w:r>
      <w:proofErr w:type="spellStart"/>
      <w:r>
        <w:rPr>
          <w:rFonts w:ascii="Arial" w:hAnsi="Arial" w:cs="Arial"/>
          <w:color w:val="201E18"/>
        </w:rPr>
        <w:t>когнитивно</w:t>
      </w:r>
      <w:proofErr w:type="spellEnd"/>
      <w:r>
        <w:rPr>
          <w:rFonts w:ascii="Arial" w:hAnsi="Arial" w:cs="Arial"/>
          <w:color w:val="201E18"/>
        </w:rPr>
        <w:t>-поведенческая терапия.</w:t>
      </w:r>
    </w:p>
    <w:p w:rsidR="006A013B" w:rsidRDefault="006A013B" w:rsidP="006A013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Тревожность – это психологическая особенность человека. Триггеры для тревожности у всех разные.</w:t>
      </w:r>
    </w:p>
    <w:p w:rsidR="006A013B" w:rsidRDefault="006A013B" w:rsidP="006A013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 и обращение за помощью к специалисту. </w:t>
      </w:r>
    </w:p>
    <w:p w:rsidR="00B057DC" w:rsidRDefault="00B057DC" w:rsidP="006A013B">
      <w:pPr>
        <w:spacing w:after="0" w:line="240" w:lineRule="auto"/>
        <w:ind w:firstLine="567"/>
        <w:contextualSpacing/>
      </w:pPr>
      <w:bookmarkStart w:id="4" w:name="_GoBack"/>
      <w:bookmarkEnd w:id="4"/>
    </w:p>
    <w:sectPr w:rsidR="00B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98B"/>
    <w:multiLevelType w:val="multilevel"/>
    <w:tmpl w:val="CD7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373A5"/>
    <w:multiLevelType w:val="multilevel"/>
    <w:tmpl w:val="833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F294E"/>
    <w:multiLevelType w:val="hybridMultilevel"/>
    <w:tmpl w:val="8BFA63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3B"/>
    <w:rsid w:val="006A013B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F85C"/>
  <w15:chartTrackingRefBased/>
  <w15:docId w15:val="{4DABA43E-65B5-441A-AF70-9AD13F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A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2023-10-18T07:03:00Z</dcterms:created>
  <dcterms:modified xsi:type="dcterms:W3CDTF">2023-10-18T07:07:00Z</dcterms:modified>
</cp:coreProperties>
</file>