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8B" w:rsidRPr="00EA5D8B" w:rsidRDefault="00EA5D8B" w:rsidP="00EA5D8B">
      <w:pPr>
        <w:spacing w:after="0" w:line="9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</w:pPr>
      <w:r w:rsidRPr="00EA5D8B">
        <w:rPr>
          <w:rFonts w:ascii="Times New Roman" w:eastAsia="Times New Roman" w:hAnsi="Times New Roman" w:cs="Times New Roman"/>
          <w:b/>
          <w:bCs/>
          <w:kern w:val="36"/>
          <w:sz w:val="72"/>
          <w:szCs w:val="72"/>
          <w:lang w:eastAsia="ru-RU"/>
        </w:rPr>
        <w:t>Откажись от курения для </w:t>
      </w:r>
      <w:r w:rsidRPr="00EA5D8B">
        <w:rPr>
          <w:rFonts w:ascii="Times New Roman" w:eastAsia="Times New Roman" w:hAnsi="Times New Roman" w:cs="Times New Roman"/>
          <w:b/>
          <w:bCs/>
          <w:color w:val="DE124E"/>
          <w:kern w:val="36"/>
          <w:sz w:val="72"/>
          <w:szCs w:val="72"/>
          <w:bdr w:val="none" w:sz="0" w:space="0" w:color="auto" w:frame="1"/>
          <w:lang w:eastAsia="ru-RU"/>
        </w:rPr>
        <w:t>здорового сердца</w:t>
      </w:r>
    </w:p>
    <w:p w:rsidR="00EA5D8B" w:rsidRDefault="00EA5D8B" w:rsidP="00EA5D8B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5D8B" w:rsidRPr="00EA5D8B" w:rsidRDefault="00EA5D8B" w:rsidP="00EA5D8B">
      <w:pPr>
        <w:spacing w:after="0" w:line="405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Курение, как активное, так и пассивное, повышает риск развития многих тяжелых заболеваний – онкологических, сердечно-сосудистых, заболеваний органов дыхания и системы пищеварения, а также множества других негативных последствий.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Научное и медицинское сообщество не устает бить тревогу –курение очень вредно и отнимает в среднем около 10 лет жизни.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дело не только в свойствах самого табака. В сигарете, и это абсолютно достоверно доказано, содержится не менее 70 известных канцерогенов и ядов, вызывающих опасные для жизни заболевания, в особенности здоровье сердца и сосудов.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Никотин вызывает физическую зависимость и способен нарушать тонус сосудистой стенки, способствуя ее повреждениям, спазмам и образованию тромбов в кровеносных сосудах. Окись углерода, соединяясь с гемоглобином, образует карбоксигемоглобин, который блокирует перенос кислорода к органам и тканям. Кроме того, вредные компоненты табачного дыма способствуют развитию таких мощных факторов риска, как артериальная гипертония, нарушения в системе переноса холестерина в стенки сосудов, усугубляя отложение в них холестерина. В результате создается самый опасный для здоровья сердца и сосудов комплекс факторов риска.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Человеку, начинающему курить или только пробующему «побаловаться» курением, необходимо отдавать себе отчет в том, что при этом быстро формируется никотиновая зависимость, которая потом, когда возникнет желание отказаться от курения, сделает это очень трудным.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Сегодня курение табака становиться все менее приемлемым явлением в обществе. Но остаются наши квартиры, дома и личные автомобили, а значит 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под удар попадают те, кого мы больше всех любим – наши близкие, семьи, и особенно – дети! Они не должны стать невольными жертвами наших привычек!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Советы для тех курильщиков, кто хочет отказаться о курения: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1. Настрой решает!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t> Думайте о том, что Вы приобретаете: свое здоровье и здоровье своих близких, экономию денег. Отказ от курения уже через 6 месяцев положительно скажется на вашем здоровье.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2. Наметьте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t> заранее день отказа о курения.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3. Прекращайте курить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t> сразу, не пытаясь сначала снизить число сигарет или перейти на «легкие» сигареты или сигареты с фильтрами, так как доказано, что это лишь «иллюзия» уменьшения вреда курения и только мешает с ним решительно покончить.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4. Не попадайте на удочку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t> табачных компаний – не обманываете себя переходя на электронные сигареты. Электронные сигареты вызывают и поддерживают никотиновую зависимость.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5. Старайтесь избегать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t> ситуаций, провоцирующих курение, в том числе общества курящих людей.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6. Вознаграждайте себя</w:t>
      </w:r>
      <w:r w:rsidRPr="00EA5D8B">
        <w:rPr>
          <w:rFonts w:ascii="Times New Roman" w:eastAsia="Times New Roman" w:hAnsi="Times New Roman" w:cs="Times New Roman"/>
          <w:color w:val="0000FF"/>
          <w:sz w:val="27"/>
          <w:szCs w:val="27"/>
          <w:bdr w:val="none" w:sz="0" w:space="0" w:color="auto" w:frame="1"/>
          <w:lang w:eastAsia="ru-RU"/>
        </w:rPr>
        <w:t> 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t>за каждый пройденный этап чем-то приятным.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7. Преодолению желания закурить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помогает занятость интересным и полезным делом, придумайте чем занять время, свободные теперь от сигарет… Вспомните про свои хобби.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8. Постарайтесь питаться дробно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t>, еда также может занять время, руки и рот, отвлекая от сигарет – например, палочки сельдерея, моркови или семечки.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9. Постарайтесь увеличить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t> количество фруктов, овощей и других источников клетчатки.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lastRenderedPageBreak/>
        <w:t>10. После отказа от курения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наступает улучшение вкусовой чувствительности, возможно повышение аппетита, что ведет к увеличению массы тела в первые 2-3 месяца, поэтому постарайтесь контролировать калорийность рациона.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11. Постарайтесь больше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проводить времени на свежем воздухе и больше двигаться. Спорт - очень полезное занятие: и приятная альтернатива курению - способен предупредить тягу к курению, депрессивные состояния, нервозность, стрессовые ситуации, прибавку в весе, помогает предупреждать рецидивы курения и повысить самооценку.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12. Не отчаивайтесь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t>, если произошел срыв. При повторных попытках шансы на успех возрастают</w:t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5D8B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Обратитесь к врачу за помощью осуществить свое желание отказаться от курения для назначения лекарственной поддержки и для снижения симптомов отмены. Бесплатную помощь в отказе от табака можно получить в центрах здоровья, а также по телефону бесплатной горячей линии 8(800)200-0-200.</w:t>
      </w:r>
    </w:p>
    <w:p w:rsidR="009D42EC" w:rsidRDefault="009D42EC"/>
    <w:p w:rsidR="00EA5D8B" w:rsidRDefault="00EA5D8B"/>
    <w:p w:rsidR="00EA5D8B" w:rsidRDefault="00EA5D8B">
      <w:r>
        <w:t xml:space="preserve">Источник: </w:t>
      </w:r>
      <w:r w:rsidRPr="00EA5D8B">
        <w:t>https://www.takzdorovo.ru/stati/otkazhis-ot-kureniya-dlya-zdorovogo-sredtsa/</w:t>
      </w:r>
    </w:p>
    <w:sectPr w:rsidR="00EA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8B"/>
    <w:rsid w:val="009D42EC"/>
    <w:rsid w:val="00EA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29B2"/>
  <w15:chartTrackingRefBased/>
  <w15:docId w15:val="{E99891F9-860E-4548-93BC-DD74D861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5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A5D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654">
              <w:marLeft w:val="0"/>
              <w:marRight w:val="0"/>
              <w:marTop w:val="0"/>
              <w:marBottom w:val="1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2026-05-29T09:52:00Z</dcterms:created>
  <dcterms:modified xsi:type="dcterms:W3CDTF">2026-05-29T09:58:00Z</dcterms:modified>
</cp:coreProperties>
</file>