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FC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                  </w:t>
      </w:r>
      <w:r w:rsidR="005D40F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</w:t>
      </w:r>
      <w:r w:rsidR="005C1AFF">
        <w:rPr>
          <w:rFonts w:ascii="Times New Roman" w:eastAsia="Times New Roman" w:hAnsi="Times New Roman" w:cs="Times New Roman"/>
          <w:bCs/>
          <w:color w:val="000000"/>
          <w:kern w:val="36"/>
        </w:rPr>
        <w:t>Приложение № 1</w:t>
      </w:r>
      <w:r w:rsidRPr="00AF2429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к приказу </w:t>
      </w:r>
      <w:r w:rsidR="005D40F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ГАУЗ                                  </w:t>
      </w:r>
    </w:p>
    <w:p w:rsidR="005D40FC" w:rsidRDefault="005D40FC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                                           </w:t>
      </w:r>
      <w:r w:rsidR="00807CCB">
        <w:rPr>
          <w:rFonts w:ascii="Times New Roman" w:eastAsia="Times New Roman" w:hAnsi="Times New Roman" w:cs="Times New Roman"/>
          <w:bCs/>
          <w:color w:val="000000"/>
          <w:kern w:val="36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стоматологическая  </w:t>
      </w:r>
    </w:p>
    <w:p w:rsidR="005D40FC" w:rsidRDefault="005D40FC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         поликлиника»</w:t>
      </w:r>
    </w:p>
    <w:p w:rsidR="00AF2429" w:rsidRPr="00AF2429" w:rsidRDefault="005D40FC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</w:t>
      </w: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                                                        </w:t>
      </w: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                                               «УТВЕРЖДАЮ»</w:t>
      </w:r>
    </w:p>
    <w:p w:rsidR="00AF2429" w:rsidRP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               </w:t>
      </w:r>
      <w:r w:rsidR="00C70D2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</w:t>
      </w:r>
      <w:r w:rsidR="00807C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Главный</w:t>
      </w:r>
      <w:r w:rsidRPr="00AF242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врач </w:t>
      </w: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F242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</w:t>
      </w:r>
      <w:r w:rsidRPr="00AF242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ГАУЗ «</w:t>
      </w:r>
      <w:proofErr w:type="spellStart"/>
      <w:r w:rsidRPr="00AF242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Альметьевская</w:t>
      </w:r>
      <w:proofErr w:type="spellEnd"/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                 стоматологическая поликлиника»</w:t>
      </w: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</w:t>
      </w: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AF2429" w:rsidRDefault="00AF2429" w:rsidP="00AF242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                    ________________</w:t>
      </w:r>
      <w:r w:rsidR="00807C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Ш.Г.Гусманов</w:t>
      </w:r>
    </w:p>
    <w:p w:rsidR="00AF2429" w:rsidRDefault="00AF2429" w:rsidP="00AF242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AF2429" w:rsidRDefault="00AF2429" w:rsidP="00AF242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                   Приказ №</w:t>
      </w:r>
      <w:r w:rsidR="00807C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122/1-А</w:t>
      </w:r>
    </w:p>
    <w:p w:rsidR="00AF2429" w:rsidRDefault="00AF2429" w:rsidP="00AF242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                   от </w:t>
      </w:r>
      <w:r w:rsidR="00621C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27  </w:t>
      </w:r>
      <w:r w:rsidR="00807C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сентября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2016г.</w:t>
      </w:r>
    </w:p>
    <w:p w:rsidR="00AF2429" w:rsidRDefault="00AF2429" w:rsidP="00AF242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AF2429" w:rsidRPr="00AF2429" w:rsidRDefault="00AF2429" w:rsidP="00AF242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</w:t>
      </w:r>
      <w:proofErr w:type="spellEnd"/>
      <w:proofErr w:type="gramEnd"/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AF242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Положение о конфликте интересов </w:t>
      </w:r>
    </w:p>
    <w:p w:rsid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AF242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Государственного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автономного учреждения здравоохранения</w:t>
      </w:r>
    </w:p>
    <w:p w:rsidR="00AF2429" w:rsidRPr="00AF2429" w:rsidRDefault="00AF2429" w:rsidP="00AF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стоматологическая поликлиника»</w:t>
      </w: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Default="00AF2429" w:rsidP="00AF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льметьевск</w:t>
      </w: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20FB4" w:rsidRDefault="00420FB4" w:rsidP="005D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5D40FC" w:rsidRPr="00420FB4" w:rsidRDefault="005D40FC" w:rsidP="0042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5D40F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1.Общее положение</w:t>
      </w:r>
    </w:p>
    <w:p w:rsidR="005D40FC" w:rsidRPr="007B59F4" w:rsidRDefault="005D40FC" w:rsidP="00545D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40FC">
        <w:rPr>
          <w:rFonts w:ascii="Times New Roman" w:hAnsi="Times New Roman" w:cs="Times New Roman"/>
          <w:sz w:val="26"/>
          <w:szCs w:val="26"/>
        </w:rPr>
        <w:t>Настоящее Положение о конфликте интересов (далее Положение) разработано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40FC">
        <w:rPr>
          <w:rFonts w:ascii="Times New Roman" w:hAnsi="Times New Roman" w:cs="Times New Roman"/>
          <w:sz w:val="26"/>
          <w:szCs w:val="26"/>
        </w:rPr>
        <w:t>на основе статьи 75 Федерального закона от 21 ноября 2011 г. № 323-ФЗ «Об основах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40FC">
        <w:rPr>
          <w:rFonts w:ascii="Times New Roman" w:hAnsi="Times New Roman" w:cs="Times New Roman"/>
          <w:sz w:val="26"/>
          <w:szCs w:val="26"/>
        </w:rPr>
        <w:t xml:space="preserve">охраны </w:t>
      </w:r>
      <w:r w:rsidRPr="007B59F4">
        <w:rPr>
          <w:rFonts w:ascii="Times New Roman" w:hAnsi="Times New Roman" w:cs="Times New Roman"/>
          <w:sz w:val="26"/>
          <w:szCs w:val="26"/>
        </w:rPr>
        <w:t>здоровья граждан в Российской Федерации», Федерального закона от 25 декабря 2008 г. № 273-ФЗ «О противодействии коррупции», Методических рекомендаций по разработке и принятию организационных мер по предупреждению коррупции от 08 ноября 2013 года разработанными Министерством труда и социальной</w:t>
      </w:r>
      <w:proofErr w:type="gramEnd"/>
      <w:r w:rsidRPr="007B59F4">
        <w:rPr>
          <w:rFonts w:ascii="Times New Roman" w:hAnsi="Times New Roman" w:cs="Times New Roman"/>
          <w:sz w:val="26"/>
          <w:szCs w:val="26"/>
        </w:rPr>
        <w:t xml:space="preserve"> защиты Российской Федерации, </w:t>
      </w:r>
      <w:proofErr w:type="spellStart"/>
      <w:r w:rsidRPr="007B59F4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7B59F4">
        <w:rPr>
          <w:rFonts w:ascii="Times New Roman" w:hAnsi="Times New Roman" w:cs="Times New Roman"/>
          <w:sz w:val="26"/>
          <w:szCs w:val="26"/>
        </w:rPr>
        <w:t xml:space="preserve"> политики и Положения «О комиссии по противодействию коррупции в ГАУЗ «</w:t>
      </w:r>
      <w:proofErr w:type="spellStart"/>
      <w:r w:rsidRPr="007B59F4">
        <w:rPr>
          <w:rFonts w:ascii="Times New Roman" w:hAnsi="Times New Roman" w:cs="Times New Roman"/>
          <w:sz w:val="26"/>
          <w:szCs w:val="26"/>
        </w:rPr>
        <w:t>Альметьевская</w:t>
      </w:r>
      <w:proofErr w:type="spellEnd"/>
      <w:r w:rsidRPr="007B59F4">
        <w:rPr>
          <w:rFonts w:ascii="Times New Roman" w:hAnsi="Times New Roman" w:cs="Times New Roman"/>
          <w:sz w:val="26"/>
          <w:szCs w:val="26"/>
        </w:rPr>
        <w:t xml:space="preserve"> стоматологическая поликлиника» </w:t>
      </w:r>
    </w:p>
    <w:p w:rsidR="006B5E51" w:rsidRPr="007B59F4" w:rsidRDefault="005D40FC" w:rsidP="00545D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59F4">
        <w:rPr>
          <w:rFonts w:ascii="Times New Roman" w:hAnsi="Times New Roman" w:cs="Times New Roman"/>
          <w:sz w:val="26"/>
          <w:szCs w:val="26"/>
        </w:rPr>
        <w:t>Положение о конфликте интересов ГАУЗ «</w:t>
      </w:r>
      <w:proofErr w:type="spellStart"/>
      <w:r w:rsidRPr="007B59F4">
        <w:rPr>
          <w:rFonts w:ascii="Times New Roman" w:hAnsi="Times New Roman" w:cs="Times New Roman"/>
          <w:sz w:val="26"/>
          <w:szCs w:val="26"/>
        </w:rPr>
        <w:t>Альметьевская</w:t>
      </w:r>
      <w:proofErr w:type="spellEnd"/>
      <w:r w:rsidRPr="007B59F4">
        <w:rPr>
          <w:rFonts w:ascii="Times New Roman" w:hAnsi="Times New Roman" w:cs="Times New Roman"/>
          <w:sz w:val="26"/>
          <w:szCs w:val="26"/>
        </w:rPr>
        <w:t xml:space="preserve"> стоматологическая поликлиника»  —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6B5E51" w:rsidRPr="005D40FC" w:rsidRDefault="00545D6E" w:rsidP="006D2D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59F4">
        <w:rPr>
          <w:rFonts w:ascii="Times New Roman" w:hAnsi="Times New Roman" w:cs="Times New Roman"/>
          <w:sz w:val="26"/>
          <w:szCs w:val="26"/>
        </w:rPr>
        <w:t>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</w:t>
      </w:r>
      <w:r w:rsidRPr="00545D6E">
        <w:rPr>
          <w:rFonts w:ascii="Times New Roman" w:hAnsi="Times New Roman" w:cs="Times New Roman"/>
          <w:sz w:val="26"/>
          <w:szCs w:val="26"/>
        </w:rPr>
        <w:t xml:space="preserve">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</w:t>
      </w:r>
      <w:r w:rsidR="006D2DC1">
        <w:rPr>
          <w:rFonts w:ascii="Times New Roman" w:hAnsi="Times New Roman" w:cs="Times New Roman"/>
          <w:sz w:val="26"/>
          <w:szCs w:val="26"/>
        </w:rPr>
        <w:t>работника и интересами пациента.</w:t>
      </w:r>
    </w:p>
    <w:p w:rsidR="005D40FC" w:rsidRPr="00420FB4" w:rsidRDefault="005D40FC" w:rsidP="0042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5D40F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2. Цели и задачи</w:t>
      </w:r>
    </w:p>
    <w:p w:rsidR="005D40FC" w:rsidRPr="005D40FC" w:rsidRDefault="00AF2429" w:rsidP="005D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Своевременное выявление конфликта интересов в деятельности работников </w:t>
      </w:r>
      <w:r w:rsidR="005D40FC">
        <w:rPr>
          <w:rFonts w:ascii="Times New Roman" w:eastAsia="Times New Roman" w:hAnsi="Times New Roman" w:cs="Times New Roman"/>
          <w:color w:val="000000"/>
          <w:sz w:val="27"/>
          <w:szCs w:val="27"/>
        </w:rPr>
        <w:t>ГАУЗ «</w:t>
      </w:r>
      <w:proofErr w:type="spellStart"/>
      <w:r w:rsidR="005D40FC">
        <w:rPr>
          <w:rFonts w:ascii="Times New Roman" w:eastAsia="Times New Roman" w:hAnsi="Times New Roman" w:cs="Times New Roman"/>
          <w:color w:val="000000"/>
          <w:sz w:val="27"/>
          <w:szCs w:val="27"/>
        </w:rPr>
        <w:t>Альметьевская</w:t>
      </w:r>
      <w:proofErr w:type="spellEnd"/>
      <w:r w:rsidR="005D40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стоматологическая поликлиника» </w:t>
      </w: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(далее - Учреждение) является одним из ключевых элементов предотвращения коррупционных </w:t>
      </w:r>
      <w:r w:rsidRPr="00AF2429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правонарушений</w:t>
      </w:r>
      <w:r w:rsidR="005D40FC" w:rsidRPr="005D40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5D40FC" w:rsidRPr="005D40FC">
        <w:rPr>
          <w:rFonts w:ascii="Times New Roman" w:hAnsi="Times New Roman" w:cs="Times New Roman"/>
          <w:sz w:val="26"/>
          <w:szCs w:val="26"/>
        </w:rPr>
        <w:t>а именно ограничение влияния частных интересов, личной заинтересованности</w:t>
      </w:r>
      <w:r w:rsidR="005D40FC">
        <w:rPr>
          <w:rFonts w:ascii="Times New Roman" w:hAnsi="Times New Roman" w:cs="Times New Roman"/>
          <w:sz w:val="26"/>
          <w:szCs w:val="26"/>
        </w:rPr>
        <w:t xml:space="preserve"> </w:t>
      </w:r>
      <w:r w:rsidR="005D40FC" w:rsidRPr="005D40FC">
        <w:rPr>
          <w:rFonts w:ascii="Times New Roman" w:hAnsi="Times New Roman" w:cs="Times New Roman"/>
          <w:sz w:val="26"/>
          <w:szCs w:val="26"/>
        </w:rPr>
        <w:t>работников, на реализуемые ими трудовые функции и принимаемые деловые</w:t>
      </w:r>
      <w:r w:rsidR="005D40FC">
        <w:rPr>
          <w:rFonts w:ascii="Times New Roman" w:hAnsi="Times New Roman" w:cs="Times New Roman"/>
          <w:sz w:val="26"/>
          <w:szCs w:val="26"/>
        </w:rPr>
        <w:t xml:space="preserve"> </w:t>
      </w:r>
      <w:r w:rsidR="005D40FC" w:rsidRPr="005D40FC">
        <w:rPr>
          <w:rFonts w:ascii="Times New Roman" w:hAnsi="Times New Roman" w:cs="Times New Roman"/>
          <w:sz w:val="26"/>
          <w:szCs w:val="26"/>
        </w:rPr>
        <w:t>решения.</w:t>
      </w:r>
    </w:p>
    <w:p w:rsidR="005D40FC" w:rsidRPr="006D2DC1" w:rsidRDefault="005D40FC" w:rsidP="005D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2DC1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Задачи </w:t>
      </w:r>
      <w:r w:rsidR="00B87034" w:rsidRPr="006D2DC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D2DC1">
        <w:rPr>
          <w:rFonts w:ascii="Times New Roman" w:hAnsi="Times New Roman" w:cs="Times New Roman"/>
          <w:b/>
          <w:sz w:val="26"/>
          <w:szCs w:val="26"/>
          <w:u w:val="single"/>
        </w:rPr>
        <w:t>Положения:</w:t>
      </w:r>
    </w:p>
    <w:p w:rsidR="005D40FC" w:rsidRPr="005D40FC" w:rsidRDefault="005D40FC" w:rsidP="005D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0FC">
        <w:rPr>
          <w:rFonts w:ascii="Times New Roman" w:hAnsi="Times New Roman" w:cs="Times New Roman"/>
          <w:sz w:val="26"/>
          <w:szCs w:val="26"/>
        </w:rPr>
        <w:t>1. определение круга лиц, попадающих под действие Положения;</w:t>
      </w:r>
    </w:p>
    <w:p w:rsidR="005D40FC" w:rsidRPr="005D40FC" w:rsidRDefault="00B87034" w:rsidP="005D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D40FC" w:rsidRPr="005D40FC">
        <w:rPr>
          <w:rFonts w:ascii="Times New Roman" w:hAnsi="Times New Roman" w:cs="Times New Roman"/>
          <w:sz w:val="26"/>
          <w:szCs w:val="26"/>
        </w:rPr>
        <w:t>определение основных принципов управления конфликтом интересов в</w:t>
      </w:r>
      <w:r w:rsidR="00630A52">
        <w:rPr>
          <w:rFonts w:ascii="Times New Roman" w:hAnsi="Times New Roman" w:cs="Times New Roman"/>
          <w:sz w:val="26"/>
          <w:szCs w:val="26"/>
        </w:rPr>
        <w:t xml:space="preserve"> </w:t>
      </w:r>
      <w:r w:rsidR="005D40FC" w:rsidRPr="005D40FC">
        <w:rPr>
          <w:rFonts w:ascii="Times New Roman" w:hAnsi="Times New Roman" w:cs="Times New Roman"/>
          <w:sz w:val="26"/>
          <w:szCs w:val="26"/>
        </w:rPr>
        <w:t>учреждении;</w:t>
      </w:r>
    </w:p>
    <w:p w:rsidR="005D40FC" w:rsidRPr="005D40FC" w:rsidRDefault="005D40FC" w:rsidP="005D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0FC">
        <w:rPr>
          <w:rFonts w:ascii="Times New Roman" w:hAnsi="Times New Roman" w:cs="Times New Roman"/>
          <w:sz w:val="26"/>
          <w:szCs w:val="26"/>
        </w:rPr>
        <w:t xml:space="preserve">3. определение порядка раскрытия конфликта интересов </w:t>
      </w:r>
      <w:r w:rsidR="008F6424">
        <w:rPr>
          <w:rFonts w:ascii="Times New Roman" w:hAnsi="Times New Roman" w:cs="Times New Roman"/>
          <w:sz w:val="26"/>
          <w:szCs w:val="26"/>
        </w:rPr>
        <w:t>сотрудником</w:t>
      </w:r>
      <w:r w:rsidRPr="005D40FC">
        <w:rPr>
          <w:rFonts w:ascii="Times New Roman" w:hAnsi="Times New Roman" w:cs="Times New Roman"/>
          <w:sz w:val="26"/>
          <w:szCs w:val="26"/>
        </w:rPr>
        <w:t xml:space="preserve"> учреждения и</w:t>
      </w:r>
      <w:r w:rsidR="008F6424">
        <w:rPr>
          <w:rFonts w:ascii="Times New Roman" w:hAnsi="Times New Roman" w:cs="Times New Roman"/>
          <w:sz w:val="26"/>
          <w:szCs w:val="26"/>
        </w:rPr>
        <w:t xml:space="preserve"> </w:t>
      </w:r>
      <w:r w:rsidRPr="005D40FC">
        <w:rPr>
          <w:rFonts w:ascii="Times New Roman" w:hAnsi="Times New Roman" w:cs="Times New Roman"/>
          <w:sz w:val="26"/>
          <w:szCs w:val="26"/>
        </w:rPr>
        <w:t>порядка его урегулирования, в том числе возможных способов разрешения</w:t>
      </w:r>
      <w:r w:rsidR="00630A52">
        <w:rPr>
          <w:rFonts w:ascii="Times New Roman" w:hAnsi="Times New Roman" w:cs="Times New Roman"/>
          <w:sz w:val="26"/>
          <w:szCs w:val="26"/>
        </w:rPr>
        <w:t xml:space="preserve"> </w:t>
      </w:r>
      <w:r w:rsidRPr="005D40FC">
        <w:rPr>
          <w:rFonts w:ascii="Times New Roman" w:hAnsi="Times New Roman" w:cs="Times New Roman"/>
          <w:sz w:val="26"/>
          <w:szCs w:val="26"/>
        </w:rPr>
        <w:t>возникшего конфликта интересов;</w:t>
      </w:r>
    </w:p>
    <w:p w:rsidR="005D40FC" w:rsidRPr="005D40FC" w:rsidRDefault="005D40FC" w:rsidP="005D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0FC">
        <w:rPr>
          <w:rFonts w:ascii="Times New Roman" w:hAnsi="Times New Roman" w:cs="Times New Roman"/>
          <w:sz w:val="26"/>
          <w:szCs w:val="26"/>
        </w:rPr>
        <w:t>4. определение обязанностей сотрудников в связи с раскрытием и урегулированием</w:t>
      </w:r>
    </w:p>
    <w:p w:rsidR="005D40FC" w:rsidRPr="005D40FC" w:rsidRDefault="005D40FC" w:rsidP="005D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0FC">
        <w:rPr>
          <w:rFonts w:ascii="Times New Roman" w:hAnsi="Times New Roman" w:cs="Times New Roman"/>
          <w:sz w:val="26"/>
          <w:szCs w:val="26"/>
        </w:rPr>
        <w:t>конфликта интересов;</w:t>
      </w:r>
    </w:p>
    <w:p w:rsidR="005D40FC" w:rsidRPr="005D40FC" w:rsidRDefault="005D40FC" w:rsidP="005D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0FC">
        <w:rPr>
          <w:rFonts w:ascii="Times New Roman" w:hAnsi="Times New Roman" w:cs="Times New Roman"/>
          <w:sz w:val="26"/>
          <w:szCs w:val="26"/>
        </w:rPr>
        <w:t>5. определение лиц, ответственных за прием сведений о возникшем конфликте</w:t>
      </w:r>
      <w:r w:rsidR="00630A52">
        <w:rPr>
          <w:rFonts w:ascii="Times New Roman" w:hAnsi="Times New Roman" w:cs="Times New Roman"/>
          <w:sz w:val="26"/>
          <w:szCs w:val="26"/>
        </w:rPr>
        <w:t xml:space="preserve"> </w:t>
      </w:r>
      <w:r w:rsidRPr="005D40FC">
        <w:rPr>
          <w:rFonts w:ascii="Times New Roman" w:hAnsi="Times New Roman" w:cs="Times New Roman"/>
          <w:sz w:val="26"/>
          <w:szCs w:val="26"/>
        </w:rPr>
        <w:t>интересов и рассмотрение этих сведений;</w:t>
      </w:r>
    </w:p>
    <w:p w:rsidR="005D40FC" w:rsidRPr="005D40FC" w:rsidRDefault="005D40FC" w:rsidP="005D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0FC">
        <w:rPr>
          <w:rFonts w:ascii="Times New Roman" w:hAnsi="Times New Roman" w:cs="Times New Roman"/>
          <w:sz w:val="26"/>
          <w:szCs w:val="26"/>
        </w:rPr>
        <w:t>6. определение ответственности работников за несоблюдение Положения.</w:t>
      </w:r>
    </w:p>
    <w:p w:rsidR="00630A52" w:rsidRDefault="00630A52" w:rsidP="00630A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0A52" w:rsidRPr="00420FB4" w:rsidRDefault="00630A52" w:rsidP="0042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630A52">
        <w:rPr>
          <w:rFonts w:ascii="Times New Roman" w:hAnsi="Times New Roman" w:cs="Times New Roman"/>
          <w:b/>
          <w:sz w:val="26"/>
          <w:szCs w:val="26"/>
        </w:rPr>
        <w:t>3.</w:t>
      </w:r>
      <w:r w:rsidR="00AF2429" w:rsidRPr="00AF242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Круг лиц, попадающих под действие положения</w:t>
      </w:r>
    </w:p>
    <w:p w:rsid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Действие </w:t>
      </w:r>
      <w:r w:rsidR="00F31D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настоящего </w:t>
      </w: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положения распространяется на всех </w:t>
      </w:r>
      <w:r w:rsidR="008F642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сотрудников </w:t>
      </w: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 вне зависимости от уровня занимаемой должности.</w:t>
      </w:r>
    </w:p>
    <w:p w:rsidR="00630A52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F2429" w:rsidRPr="00AF2429" w:rsidRDefault="00AF2429" w:rsidP="00630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       </w:t>
      </w:r>
      <w:r w:rsidR="00630A5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4.</w:t>
      </w:r>
      <w:r w:rsidRPr="00AF242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Основные принципы управления конфликтом интересов в Учреждении</w:t>
      </w:r>
    </w:p>
    <w:p w:rsidR="00AF2429" w:rsidRP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В основу работы по управлению конфликтом интересов в Учреждении положены следующие принципы:</w:t>
      </w:r>
    </w:p>
    <w:p w:rsidR="00AF2429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обязательность раскрытия сведений о реальном или потенциальном конфликте интересов;</w:t>
      </w:r>
    </w:p>
    <w:p w:rsidR="00AF2429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индивидуальное рассмотрение и оценка </w:t>
      </w:r>
      <w:proofErr w:type="spellStart"/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репутационных</w:t>
      </w:r>
      <w:proofErr w:type="spellEnd"/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рисков для Учреждения при выявлении каждого конфликта интересов и его урегулирование;</w:t>
      </w:r>
    </w:p>
    <w:p w:rsidR="00AF2429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конфиденциальность процесса раскрытия сведений о конфликте интересов и процесса его урегулирования;</w:t>
      </w:r>
    </w:p>
    <w:p w:rsidR="00AF2429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соблюдение баланса интересов Учреждения и работника при урегулировании конфликта интересов;</w:t>
      </w:r>
    </w:p>
    <w:p w:rsidR="00AF2429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6D2DC1" w:rsidRPr="006D2DC1" w:rsidRDefault="00AF2429" w:rsidP="008F64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</w:p>
    <w:p w:rsidR="00630A52" w:rsidRPr="00630A52" w:rsidRDefault="00AF2429" w:rsidP="00630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  <w:r w:rsidR="008F642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</w:t>
      </w:r>
      <w:r w:rsidR="00B0553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  <w:r w:rsidRPr="00AF242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Порядок раскрытия конфликта интересов работником Учреждени</w:t>
      </w:r>
      <w:r w:rsidR="00630A5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я</w:t>
      </w:r>
    </w:p>
    <w:p w:rsidR="00630A52" w:rsidRPr="00AF2429" w:rsidRDefault="00AF2429" w:rsidP="0042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и порядок его урегулирования, в том числе возможные способы разрешения</w:t>
      </w:r>
      <w:r w:rsidR="00630A5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возникшего конфликта интересов</w:t>
      </w:r>
    </w:p>
    <w:p w:rsidR="00AF2429" w:rsidRP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В Учреждении возможно установление различных видов раскрытия конфликта интересов, в том числе:</w:t>
      </w:r>
    </w:p>
    <w:p w:rsidR="00AF2429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раскрытие сведений о конфликте интересов при приеме на работу;</w:t>
      </w:r>
    </w:p>
    <w:p w:rsidR="00AF2429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раскрытие сведений о конфликте интересов при назначении на новую должность;</w:t>
      </w:r>
    </w:p>
    <w:p w:rsidR="00AF2429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разовое раскрытие сведений по мере возникновения ситуаций конфликта интересов;</w:t>
      </w:r>
    </w:p>
    <w:p w:rsidR="00AF2429" w:rsidRPr="00AF2429" w:rsidRDefault="00630A52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раскрытие сведений о конфликте интересов в ходе проведения ежегодных аттестаций работников.</w:t>
      </w:r>
    </w:p>
    <w:p w:rsidR="00B05537" w:rsidRPr="00B05537" w:rsidRDefault="00B05537" w:rsidP="00B0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осуществляется в письменном виде.</w:t>
      </w:r>
    </w:p>
    <w:p w:rsidR="00B05537" w:rsidRPr="00B05537" w:rsidRDefault="00B05537" w:rsidP="00B0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Может быть допустимым первоначальное раскрытие конфликта интересов в устной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5537">
        <w:rPr>
          <w:rFonts w:ascii="Times New Roman" w:hAnsi="Times New Roman" w:cs="Times New Roman"/>
          <w:sz w:val="26"/>
          <w:szCs w:val="26"/>
        </w:rPr>
        <w:t>форме с последующей фиксацией в письменном виде.</w:t>
      </w:r>
    </w:p>
    <w:p w:rsidR="00AF2429" w:rsidRP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AF2429" w:rsidRP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AF2429" w:rsidRPr="00AF2429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AF2429" w:rsidRPr="00AF2429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F2429" w:rsidRPr="00AF2429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пересмотр и изменение функциональных обязанностей работника;</w:t>
      </w:r>
    </w:p>
    <w:p w:rsidR="00AF2429" w:rsidRPr="00AF2429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  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AF2429" w:rsidRPr="00AF2429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F2429" w:rsidRPr="00AF2429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AF2429" w:rsidRPr="00AF2429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отказ работника от своего личного интереса, порождающего конфликт с интересами Учреждения;</w:t>
      </w:r>
    </w:p>
    <w:p w:rsidR="00AF2429" w:rsidRPr="00AF2429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увольнение работника из Учреждения по инициативе работника;</w:t>
      </w:r>
    </w:p>
    <w:p w:rsidR="00AF2429" w:rsidRPr="00AF2429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  </w:t>
      </w:r>
      <w:r w:rsidR="00AF2429"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AF2429" w:rsidRPr="00AF2429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Приведенный перечень способов разрешения конфликта интересов не является исчерпывающим.</w:t>
      </w:r>
    </w:p>
    <w:p w:rsidR="00B05537" w:rsidRDefault="00B05537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05537" w:rsidRDefault="00AF2429" w:rsidP="00AF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</w:t>
      </w:r>
      <w:r w:rsidR="00B05537">
        <w:rPr>
          <w:rFonts w:ascii="Times New Roman" w:eastAsia="Times New Roman" w:hAnsi="Times New Roman" w:cs="Times New Roman"/>
          <w:color w:val="000000"/>
          <w:sz w:val="27"/>
          <w:szCs w:val="27"/>
        </w:rPr>
        <w:t>казались недостаточно эффективны</w:t>
      </w:r>
      <w:r w:rsidRPr="00AF2429">
        <w:rPr>
          <w:rFonts w:ascii="Times New Roman" w:eastAsia="Times New Roman" w:hAnsi="Times New Roman" w:cs="Times New Roman"/>
          <w:color w:val="000000"/>
          <w:sz w:val="27"/>
          <w:szCs w:val="27"/>
        </w:rPr>
        <w:t>ми.</w:t>
      </w:r>
    </w:p>
    <w:p w:rsidR="00B05537" w:rsidRPr="00B05537" w:rsidRDefault="00B05537" w:rsidP="00B05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B05537" w:rsidRPr="00B05537" w:rsidRDefault="008F6424" w:rsidP="00B05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B0553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05537" w:rsidRPr="00B05537">
        <w:rPr>
          <w:rFonts w:ascii="Times New Roman" w:hAnsi="Times New Roman" w:cs="Times New Roman"/>
          <w:b/>
          <w:bCs/>
          <w:sz w:val="26"/>
          <w:szCs w:val="26"/>
        </w:rPr>
        <w:t>Обязанности сотрудников в связи</w:t>
      </w:r>
    </w:p>
    <w:p w:rsidR="00B05537" w:rsidRPr="00B05537" w:rsidRDefault="00B05537" w:rsidP="0042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5537">
        <w:rPr>
          <w:rFonts w:ascii="Times New Roman" w:hAnsi="Times New Roman" w:cs="Times New Roman"/>
          <w:b/>
          <w:bCs/>
          <w:sz w:val="26"/>
          <w:szCs w:val="26"/>
        </w:rPr>
        <w:t>с раскрытием и урегулированием конфликта интересов</w:t>
      </w:r>
    </w:p>
    <w:p w:rsidR="00B05537" w:rsidRPr="00B05537" w:rsidRDefault="00B05537" w:rsidP="00B0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1. При принятии решений по деловым вопросам и выполнении своих трудовых</w:t>
      </w:r>
    </w:p>
    <w:p w:rsidR="00B05537" w:rsidRPr="00B05537" w:rsidRDefault="00B05537" w:rsidP="00DA6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обязанностей руководствоваться интересами Учреждения – без учета своих личных</w:t>
      </w:r>
    </w:p>
    <w:p w:rsidR="00B05537" w:rsidRPr="00B05537" w:rsidRDefault="00B05537" w:rsidP="00DA6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интересов, интересов своих родственников и друзей;</w:t>
      </w:r>
    </w:p>
    <w:p w:rsidR="00B05537" w:rsidRPr="00B05537" w:rsidRDefault="00B05537" w:rsidP="00DA6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 xml:space="preserve">2. Избегать (по возможности) ситуаций и обстоятельств, которые могут привести </w:t>
      </w:r>
      <w:proofErr w:type="gramStart"/>
      <w:r w:rsidRPr="00B05537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B05537" w:rsidRPr="00B05537" w:rsidRDefault="00B05537" w:rsidP="00DA6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конфликту интересов;</w:t>
      </w:r>
    </w:p>
    <w:p w:rsidR="00B05537" w:rsidRPr="00B05537" w:rsidRDefault="00B05537" w:rsidP="00DA6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3. Раскрывать возникший (реальный) или потенциальный конфликт интересов;</w:t>
      </w:r>
    </w:p>
    <w:p w:rsidR="00B05537" w:rsidRPr="00B05537" w:rsidRDefault="00B05537" w:rsidP="00DA6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4. Содействовать урегулированию возникшего конфликта интересов.</w:t>
      </w:r>
    </w:p>
    <w:p w:rsidR="00B05537" w:rsidRPr="00B05537" w:rsidRDefault="00B05537" w:rsidP="00DA6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5. В случае возникновения конфликта интересов медицинский работник обязан</w:t>
      </w:r>
    </w:p>
    <w:p w:rsidR="00B05537" w:rsidRPr="00B05537" w:rsidRDefault="00B05537" w:rsidP="00DA6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проинформировать об этом в письменной форме руководителя учреждения, в которой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5537">
        <w:rPr>
          <w:rFonts w:ascii="Times New Roman" w:hAnsi="Times New Roman" w:cs="Times New Roman"/>
          <w:sz w:val="26"/>
          <w:szCs w:val="26"/>
        </w:rPr>
        <w:t>он работает.</w:t>
      </w:r>
    </w:p>
    <w:p w:rsidR="00B05537" w:rsidRPr="00DA67E1" w:rsidRDefault="00B05537" w:rsidP="00DA6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DA67E1">
        <w:rPr>
          <w:rFonts w:ascii="Times New Roman" w:hAnsi="Times New Roman" w:cs="Times New Roman"/>
          <w:sz w:val="27"/>
          <w:szCs w:val="27"/>
        </w:rPr>
        <w:t xml:space="preserve">6. </w:t>
      </w:r>
      <w:proofErr w:type="gramStart"/>
      <w:r w:rsidR="00DA67E1" w:rsidRPr="00DA67E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Главный врач ГАУЗ «</w:t>
      </w:r>
      <w:proofErr w:type="spellStart"/>
      <w:r w:rsidR="00DA67E1" w:rsidRPr="00DA67E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Альметьевская</w:t>
      </w:r>
      <w:proofErr w:type="spellEnd"/>
      <w:r w:rsidR="00DA67E1" w:rsidRPr="00DA67E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стоматологическая поликлиника»,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</w:t>
      </w:r>
      <w:proofErr w:type="gramEnd"/>
      <w:r w:rsidR="00DA67E1" w:rsidRPr="00DA67E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на все время отстранения от занимаемой должности.</w:t>
      </w:r>
    </w:p>
    <w:p w:rsidR="00DA67E1" w:rsidRDefault="00DA67E1" w:rsidP="00B05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67E1" w:rsidRDefault="00DA67E1" w:rsidP="00B05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67E1" w:rsidRDefault="00DA67E1" w:rsidP="00B05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5537" w:rsidRDefault="008F6424" w:rsidP="00B05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05537" w:rsidRPr="00B0553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20F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5537" w:rsidRPr="00B05537">
        <w:rPr>
          <w:rFonts w:ascii="Times New Roman" w:hAnsi="Times New Roman" w:cs="Times New Roman"/>
          <w:b/>
          <w:bCs/>
          <w:sz w:val="26"/>
          <w:szCs w:val="26"/>
        </w:rPr>
        <w:t xml:space="preserve">Лица ответственные за прием сведений </w:t>
      </w:r>
    </w:p>
    <w:p w:rsidR="00B05537" w:rsidRPr="00420FB4" w:rsidRDefault="00B05537" w:rsidP="0042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5537">
        <w:rPr>
          <w:rFonts w:ascii="Times New Roman" w:hAnsi="Times New Roman" w:cs="Times New Roman"/>
          <w:b/>
          <w:bCs/>
          <w:sz w:val="26"/>
          <w:szCs w:val="26"/>
        </w:rPr>
        <w:t>о возникшем конфликте интересов и рассмотрение этих сведений</w:t>
      </w:r>
    </w:p>
    <w:p w:rsidR="00B05537" w:rsidRPr="00B05537" w:rsidRDefault="00B05537" w:rsidP="00B0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>Должностное лицо, ответственное за прием сведений о возникающих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5537">
        <w:rPr>
          <w:rFonts w:ascii="Times New Roman" w:hAnsi="Times New Roman" w:cs="Times New Roman"/>
          <w:sz w:val="26"/>
          <w:szCs w:val="26"/>
        </w:rPr>
        <w:t xml:space="preserve">(имеющихся) конфликтах интересах назначается приказом главного врача </w:t>
      </w:r>
      <w:r>
        <w:rPr>
          <w:rFonts w:ascii="Times New Roman" w:hAnsi="Times New Roman" w:cs="Times New Roman"/>
          <w:sz w:val="26"/>
          <w:szCs w:val="26"/>
        </w:rPr>
        <w:t>ГАУЗ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Альметьевская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стоматологическая поликлиника»</w:t>
      </w:r>
      <w:r w:rsidR="00F31DD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5537" w:rsidRPr="008F6424" w:rsidRDefault="00B05537" w:rsidP="00B0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537">
        <w:rPr>
          <w:rFonts w:ascii="Times New Roman" w:hAnsi="Times New Roman" w:cs="Times New Roman"/>
          <w:sz w:val="26"/>
          <w:szCs w:val="26"/>
        </w:rPr>
        <w:t xml:space="preserve">Рассмотрение сведений о </w:t>
      </w:r>
      <w:r w:rsidRPr="008F6424">
        <w:rPr>
          <w:rFonts w:ascii="Times New Roman" w:hAnsi="Times New Roman" w:cs="Times New Roman"/>
          <w:sz w:val="26"/>
          <w:szCs w:val="26"/>
        </w:rPr>
        <w:t>возникающих (имеющихся) конфликтах интересах производится Комиссий по урегулированию конфликтов интересов, действующей на основании Положения «О конфликте интересов» и</w:t>
      </w:r>
      <w:r w:rsidR="00F31DD4" w:rsidRPr="008F6424">
        <w:rPr>
          <w:rFonts w:ascii="Times New Roman" w:hAnsi="Times New Roman" w:cs="Times New Roman"/>
          <w:sz w:val="26"/>
          <w:szCs w:val="26"/>
        </w:rPr>
        <w:t xml:space="preserve"> </w:t>
      </w:r>
      <w:r w:rsidRPr="008F6424">
        <w:rPr>
          <w:rFonts w:ascii="Times New Roman" w:hAnsi="Times New Roman" w:cs="Times New Roman"/>
          <w:sz w:val="26"/>
          <w:szCs w:val="26"/>
        </w:rPr>
        <w:t xml:space="preserve"> Положения «О комиссии </w:t>
      </w:r>
      <w:proofErr w:type="gramStart"/>
      <w:r w:rsidRPr="008F6424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F31DD4" w:rsidRDefault="00B05537" w:rsidP="006D2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424">
        <w:rPr>
          <w:rFonts w:ascii="Times New Roman" w:hAnsi="Times New Roman" w:cs="Times New Roman"/>
          <w:sz w:val="26"/>
          <w:szCs w:val="26"/>
        </w:rPr>
        <w:t xml:space="preserve">урегулированию конфликтов интересов» </w:t>
      </w:r>
      <w:r w:rsidR="00F31DD4" w:rsidRPr="008F6424">
        <w:rPr>
          <w:rFonts w:ascii="Times New Roman" w:hAnsi="Times New Roman" w:cs="Times New Roman"/>
          <w:sz w:val="26"/>
          <w:szCs w:val="26"/>
        </w:rPr>
        <w:t>ГАУЗ</w:t>
      </w:r>
      <w:r w:rsidR="00F31DD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F31DD4">
        <w:rPr>
          <w:rFonts w:ascii="Times New Roman" w:hAnsi="Times New Roman" w:cs="Times New Roman"/>
          <w:sz w:val="26"/>
          <w:szCs w:val="26"/>
        </w:rPr>
        <w:t>Альметьевская</w:t>
      </w:r>
      <w:proofErr w:type="spellEnd"/>
      <w:r w:rsidR="00F31DD4">
        <w:rPr>
          <w:rFonts w:ascii="Times New Roman" w:hAnsi="Times New Roman" w:cs="Times New Roman"/>
          <w:sz w:val="26"/>
          <w:szCs w:val="26"/>
        </w:rPr>
        <w:t xml:space="preserve"> стоматологическая  поликлиника».</w:t>
      </w:r>
    </w:p>
    <w:p w:rsidR="006D2DC1" w:rsidRPr="006D2DC1" w:rsidRDefault="006D2DC1" w:rsidP="006D2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31DD4" w:rsidRPr="00F31DD4" w:rsidRDefault="008F6424" w:rsidP="0042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31DD4" w:rsidRPr="00F31DD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20F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1DD4" w:rsidRPr="00F31DD4">
        <w:rPr>
          <w:rFonts w:ascii="Times New Roman" w:hAnsi="Times New Roman" w:cs="Times New Roman"/>
          <w:b/>
          <w:bCs/>
          <w:sz w:val="26"/>
          <w:szCs w:val="26"/>
        </w:rPr>
        <w:t>Ответственность работников за несоблюдение Положения</w:t>
      </w:r>
    </w:p>
    <w:p w:rsidR="00F31DD4" w:rsidRPr="00F31DD4" w:rsidRDefault="00F31DD4" w:rsidP="00F3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DD4">
        <w:rPr>
          <w:rFonts w:ascii="Times New Roman" w:hAnsi="Times New Roman" w:cs="Times New Roman"/>
          <w:sz w:val="26"/>
          <w:szCs w:val="26"/>
        </w:rPr>
        <w:t xml:space="preserve">За несоблюдение Положения работниками </w:t>
      </w:r>
      <w:r>
        <w:rPr>
          <w:rFonts w:ascii="Times New Roman" w:hAnsi="Times New Roman" w:cs="Times New Roman"/>
          <w:sz w:val="26"/>
          <w:szCs w:val="26"/>
        </w:rPr>
        <w:t>ГАУЗ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Альметьевская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стоматологическая поликлиника» </w:t>
      </w:r>
      <w:r w:rsidRPr="00F31DD4">
        <w:rPr>
          <w:rFonts w:ascii="Times New Roman" w:hAnsi="Times New Roman" w:cs="Times New Roman"/>
          <w:sz w:val="26"/>
          <w:szCs w:val="26"/>
        </w:rPr>
        <w:t>устанавливаются меры ответственности, предусмотренные:</w:t>
      </w:r>
    </w:p>
    <w:p w:rsidR="00F31DD4" w:rsidRPr="00F31DD4" w:rsidRDefault="00F31DD4" w:rsidP="00F3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DD4">
        <w:rPr>
          <w:rFonts w:ascii="Times New Roman" w:hAnsi="Times New Roman" w:cs="Times New Roman"/>
          <w:sz w:val="26"/>
          <w:szCs w:val="26"/>
        </w:rPr>
        <w:t>1. статьей 13, ст. 13.3 ФЗ от 25.12.2008 N 273-ФЗ "О противодействии коррупции";</w:t>
      </w:r>
    </w:p>
    <w:p w:rsidR="00F31DD4" w:rsidRPr="00F31DD4" w:rsidRDefault="00D06CEB" w:rsidP="00F3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31DD4" w:rsidRPr="00F31DD4">
        <w:rPr>
          <w:rFonts w:ascii="Times New Roman" w:hAnsi="Times New Roman" w:cs="Times New Roman"/>
          <w:sz w:val="26"/>
          <w:szCs w:val="26"/>
        </w:rPr>
        <w:t>статьей 6.29 Кодекса Российской Федерации об административных</w:t>
      </w:r>
      <w:r w:rsidR="00F31DD4">
        <w:rPr>
          <w:rFonts w:ascii="Times New Roman" w:hAnsi="Times New Roman" w:cs="Times New Roman"/>
          <w:sz w:val="26"/>
          <w:szCs w:val="26"/>
        </w:rPr>
        <w:t xml:space="preserve"> </w:t>
      </w:r>
      <w:r w:rsidR="00F31DD4" w:rsidRPr="00F31DD4">
        <w:rPr>
          <w:rFonts w:ascii="Times New Roman" w:hAnsi="Times New Roman" w:cs="Times New Roman"/>
          <w:sz w:val="26"/>
          <w:szCs w:val="26"/>
        </w:rPr>
        <w:t>правонарушениях" от 30.12.2001 N 195-ФЗ:</w:t>
      </w:r>
    </w:p>
    <w:p w:rsidR="00F31DD4" w:rsidRPr="00F31DD4" w:rsidRDefault="00F31DD4" w:rsidP="00F3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DD4">
        <w:rPr>
          <w:rFonts w:ascii="Times New Roman" w:hAnsi="Times New Roman" w:cs="Times New Roman"/>
          <w:sz w:val="26"/>
          <w:szCs w:val="26"/>
        </w:rPr>
        <w:t>- за непредставление медицинским работником информации о возникновении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1DD4">
        <w:rPr>
          <w:rFonts w:ascii="Times New Roman" w:hAnsi="Times New Roman" w:cs="Times New Roman"/>
          <w:sz w:val="26"/>
          <w:szCs w:val="26"/>
        </w:rPr>
        <w:t>конфликта интересов руководителю медицинской организации, в которой он работает,</w:t>
      </w:r>
    </w:p>
    <w:p w:rsidR="00F31DD4" w:rsidRPr="00F31DD4" w:rsidRDefault="00F31DD4" w:rsidP="00F3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DD4">
        <w:rPr>
          <w:rFonts w:ascii="Times New Roman" w:hAnsi="Times New Roman" w:cs="Times New Roman"/>
          <w:sz w:val="26"/>
          <w:szCs w:val="26"/>
        </w:rPr>
        <w:t>- влечет наложение административного штрафа в размере от трех тысяч до пяти тысяч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1DD4">
        <w:rPr>
          <w:rFonts w:ascii="Times New Roman" w:hAnsi="Times New Roman" w:cs="Times New Roman"/>
          <w:sz w:val="26"/>
          <w:szCs w:val="26"/>
        </w:rPr>
        <w:t>рублей;</w:t>
      </w:r>
    </w:p>
    <w:p w:rsidR="00F31DD4" w:rsidRPr="00F31DD4" w:rsidRDefault="00F31DD4" w:rsidP="00F3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DD4">
        <w:rPr>
          <w:rFonts w:ascii="Times New Roman" w:hAnsi="Times New Roman" w:cs="Times New Roman"/>
          <w:sz w:val="26"/>
          <w:szCs w:val="26"/>
        </w:rPr>
        <w:t>- за непредставление или несвоевременное представление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1DD4">
        <w:rPr>
          <w:rFonts w:ascii="Times New Roman" w:hAnsi="Times New Roman" w:cs="Times New Roman"/>
          <w:sz w:val="26"/>
          <w:szCs w:val="26"/>
        </w:rPr>
        <w:t>медицинской организации, уведомления о возникновении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1DD4">
        <w:rPr>
          <w:rFonts w:ascii="Times New Roman" w:hAnsi="Times New Roman" w:cs="Times New Roman"/>
          <w:sz w:val="26"/>
          <w:szCs w:val="26"/>
        </w:rPr>
        <w:t>медицинского работника - влечет наложение административного штрафа в размере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1DD4">
        <w:rPr>
          <w:rFonts w:ascii="Times New Roman" w:hAnsi="Times New Roman" w:cs="Times New Roman"/>
          <w:sz w:val="26"/>
          <w:szCs w:val="26"/>
        </w:rPr>
        <w:t>пяти тысяч до десяти тысяч рублей.</w:t>
      </w:r>
    </w:p>
    <w:p w:rsidR="00F31DD4" w:rsidRPr="00F31DD4" w:rsidRDefault="00F31DD4" w:rsidP="00F3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DD4">
        <w:rPr>
          <w:rFonts w:ascii="Times New Roman" w:hAnsi="Times New Roman" w:cs="Times New Roman"/>
          <w:sz w:val="26"/>
          <w:szCs w:val="26"/>
        </w:rPr>
        <w:t>- повторное не предоставление или несвоевременное предоставления информации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1DD4">
        <w:rPr>
          <w:rFonts w:ascii="Times New Roman" w:hAnsi="Times New Roman" w:cs="Times New Roman"/>
          <w:sz w:val="26"/>
          <w:szCs w:val="26"/>
        </w:rPr>
        <w:t xml:space="preserve">конфликте интересов влечет наложение административного штрафа в размере </w:t>
      </w:r>
      <w:proofErr w:type="gramStart"/>
      <w:r w:rsidRPr="00F31DD4"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F31DD4" w:rsidRPr="00F31DD4" w:rsidRDefault="00F31DD4" w:rsidP="00F3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DD4">
        <w:rPr>
          <w:rFonts w:ascii="Times New Roman" w:hAnsi="Times New Roman" w:cs="Times New Roman"/>
          <w:sz w:val="26"/>
          <w:szCs w:val="26"/>
        </w:rPr>
        <w:t>десяти тысяч до двадцати тысяч рублей либо дисквалификацию на срок до шести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1DD4">
        <w:rPr>
          <w:rFonts w:ascii="Times New Roman" w:hAnsi="Times New Roman" w:cs="Times New Roman"/>
          <w:sz w:val="26"/>
          <w:szCs w:val="26"/>
        </w:rPr>
        <w:t>месяцев.</w:t>
      </w:r>
    </w:p>
    <w:p w:rsidR="00F31DD4" w:rsidRPr="00F31DD4" w:rsidRDefault="00F31DD4" w:rsidP="00F3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DD4">
        <w:rPr>
          <w:rFonts w:ascii="Times New Roman" w:hAnsi="Times New Roman" w:cs="Times New Roman"/>
          <w:sz w:val="26"/>
          <w:szCs w:val="26"/>
        </w:rPr>
        <w:t>3. статьей 201, 204, 285, 290, 291, 291.1, 292, 304 Уголовного кодекса РФ;</w:t>
      </w:r>
    </w:p>
    <w:p w:rsidR="00B05537" w:rsidRPr="00F31DD4" w:rsidRDefault="00F31DD4" w:rsidP="00F31DD4">
      <w:pPr>
        <w:spacing w:after="0"/>
        <w:jc w:val="both"/>
        <w:rPr>
          <w:rFonts w:ascii="Times New Roman" w:hAnsi="Times New Roman" w:cs="Times New Roman"/>
        </w:rPr>
      </w:pPr>
      <w:r w:rsidRPr="00F31DD4">
        <w:rPr>
          <w:rFonts w:ascii="Times New Roman" w:hAnsi="Times New Roman" w:cs="Times New Roman"/>
          <w:sz w:val="26"/>
          <w:szCs w:val="26"/>
        </w:rPr>
        <w:t>4. пунктами 5, 6, 7, 7.1, 9, 10 части 1 статьи 81</w:t>
      </w:r>
      <w:r w:rsidR="00034B60">
        <w:rPr>
          <w:rFonts w:ascii="Times New Roman" w:hAnsi="Times New Roman" w:cs="Times New Roman"/>
          <w:sz w:val="26"/>
          <w:szCs w:val="26"/>
        </w:rPr>
        <w:t xml:space="preserve"> </w:t>
      </w:r>
      <w:r w:rsidRPr="00F31DD4">
        <w:rPr>
          <w:rFonts w:ascii="Times New Roman" w:hAnsi="Times New Roman" w:cs="Times New Roman"/>
          <w:sz w:val="26"/>
          <w:szCs w:val="26"/>
        </w:rPr>
        <w:t>ТК РФ.</w:t>
      </w:r>
    </w:p>
    <w:sectPr w:rsidR="00B05537" w:rsidRPr="00F31DD4" w:rsidSect="00420F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F2429"/>
    <w:rsid w:val="00034B60"/>
    <w:rsid w:val="00065D04"/>
    <w:rsid w:val="00084BA5"/>
    <w:rsid w:val="003E2ABD"/>
    <w:rsid w:val="004104B6"/>
    <w:rsid w:val="00420FB4"/>
    <w:rsid w:val="004622AF"/>
    <w:rsid w:val="00467419"/>
    <w:rsid w:val="00545D6E"/>
    <w:rsid w:val="005C1AFF"/>
    <w:rsid w:val="005D40FC"/>
    <w:rsid w:val="00621C62"/>
    <w:rsid w:val="00630A52"/>
    <w:rsid w:val="006B5E51"/>
    <w:rsid w:val="006D2DC1"/>
    <w:rsid w:val="007B59F4"/>
    <w:rsid w:val="00807CCB"/>
    <w:rsid w:val="008F6424"/>
    <w:rsid w:val="00AC6588"/>
    <w:rsid w:val="00AD68C0"/>
    <w:rsid w:val="00AF2429"/>
    <w:rsid w:val="00B05537"/>
    <w:rsid w:val="00B87034"/>
    <w:rsid w:val="00C45C29"/>
    <w:rsid w:val="00C70D25"/>
    <w:rsid w:val="00D06CEB"/>
    <w:rsid w:val="00D956C6"/>
    <w:rsid w:val="00DA67E1"/>
    <w:rsid w:val="00E76B55"/>
    <w:rsid w:val="00F3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A5"/>
  </w:style>
  <w:style w:type="paragraph" w:styleId="1">
    <w:name w:val="heading 1"/>
    <w:basedOn w:val="a"/>
    <w:link w:val="10"/>
    <w:uiPriority w:val="9"/>
    <w:qFormat/>
    <w:rsid w:val="00AF2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F2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4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F24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AF2429"/>
  </w:style>
  <w:style w:type="paragraph" w:styleId="a3">
    <w:name w:val="Normal (Web)"/>
    <w:basedOn w:val="a"/>
    <w:uiPriority w:val="99"/>
    <w:semiHidden/>
    <w:unhideWhenUsed/>
    <w:rsid w:val="00AF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Yrist</cp:lastModifiedBy>
  <cp:revision>14</cp:revision>
  <cp:lastPrinted>2005-01-01T01:51:00Z</cp:lastPrinted>
  <dcterms:created xsi:type="dcterms:W3CDTF">2016-09-16T12:58:00Z</dcterms:created>
  <dcterms:modified xsi:type="dcterms:W3CDTF">2016-10-26T06:57:00Z</dcterms:modified>
</cp:coreProperties>
</file>