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08" w:rsidRDefault="007802C9" w:rsidP="00641E57">
      <w:pPr>
        <w:jc w:val="center"/>
      </w:pPr>
      <w:bookmarkStart w:id="0" w:name="_GoBack"/>
      <w:bookmarkEnd w:id="0"/>
      <w:r w:rsidRPr="007802C9">
        <w:rPr>
          <w:noProof/>
          <w:lang w:eastAsia="ru-RU"/>
        </w:rPr>
        <w:drawing>
          <wp:inline distT="0" distB="0" distL="0" distR="0">
            <wp:extent cx="4302000" cy="4914000"/>
            <wp:effectExtent l="0" t="0" r="3810" b="1270"/>
            <wp:docPr id="1" name="Рисунок 1" descr="C:\Users\User\Desktop\Сахарный-диабе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харный-диабет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00" cy="49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2C9">
        <w:rPr>
          <w:noProof/>
          <w:lang w:eastAsia="ru-RU"/>
        </w:rPr>
        <w:drawing>
          <wp:inline distT="0" distB="0" distL="0" distR="0" wp14:anchorId="1949C06A" wp14:editId="3D674F64">
            <wp:extent cx="1476000" cy="1476000"/>
            <wp:effectExtent l="0" t="0" r="0" b="0"/>
            <wp:docPr id="6" name="Рисунок 6" descr="C:\Users\User\Desktop\den_diabeta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n_diabeta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2C9" w:rsidRDefault="007802C9">
      <w:r w:rsidRPr="007802C9">
        <w:rPr>
          <w:noProof/>
          <w:lang w:eastAsia="ru-RU"/>
        </w:rPr>
        <w:drawing>
          <wp:inline distT="0" distB="0" distL="0" distR="0">
            <wp:extent cx="5400000" cy="3240000"/>
            <wp:effectExtent l="0" t="0" r="0" b="0"/>
            <wp:docPr id="2" name="Рисунок 2" descr="C:\Users\User\Desktop\Printsipyi-pitaniya-pri-saharnom-diab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rintsipyi-pitaniya-pri-saharnom-diabe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2C9" w:rsidRPr="007802C9" w:rsidRDefault="007802C9" w:rsidP="007802C9">
      <w:pPr>
        <w:jc w:val="center"/>
        <w:rPr>
          <w:sz w:val="32"/>
          <w:szCs w:val="32"/>
        </w:rPr>
      </w:pPr>
      <w:r w:rsidRPr="007802C9">
        <w:rPr>
          <w:sz w:val="32"/>
          <w:szCs w:val="32"/>
        </w:rPr>
        <w:t>Памятка для населения «Сахарный диабет. Жизнь продолжается!»</w:t>
      </w:r>
    </w:p>
    <w:p w:rsidR="007802C9" w:rsidRPr="007802C9" w:rsidRDefault="007802C9" w:rsidP="007802C9">
      <w:pPr>
        <w:jc w:val="center"/>
        <w:rPr>
          <w:sz w:val="32"/>
          <w:szCs w:val="32"/>
        </w:rPr>
      </w:pPr>
      <w:proofErr w:type="spellStart"/>
      <w:r w:rsidRPr="007802C9">
        <w:rPr>
          <w:sz w:val="32"/>
          <w:szCs w:val="32"/>
        </w:rPr>
        <w:t>Набережночелнинский</w:t>
      </w:r>
      <w:proofErr w:type="spellEnd"/>
      <w:r w:rsidRPr="007802C9">
        <w:rPr>
          <w:sz w:val="32"/>
          <w:szCs w:val="32"/>
        </w:rPr>
        <w:t xml:space="preserve"> КВД, 2019 год</w:t>
      </w:r>
    </w:p>
    <w:sectPr w:rsidR="007802C9" w:rsidRPr="0078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23"/>
    <w:rsid w:val="00170D04"/>
    <w:rsid w:val="004B2808"/>
    <w:rsid w:val="00641E57"/>
    <w:rsid w:val="00650323"/>
    <w:rsid w:val="0078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1442-0DA6-41E2-BE7C-D371FD42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2019-12-09T07:54:00Z</dcterms:created>
  <dcterms:modified xsi:type="dcterms:W3CDTF">2019-12-09T07:54:00Z</dcterms:modified>
</cp:coreProperties>
</file>